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9F7" w:rsidRPr="008B4DFB" w:rsidRDefault="00BF29F7" w:rsidP="008B4DFB">
      <w:pPr>
        <w:pStyle w:val="ListParagraph"/>
        <w:tabs>
          <w:tab w:val="left" w:pos="770"/>
        </w:tabs>
        <w:ind w:left="660" w:firstLine="0"/>
        <w:jc w:val="both"/>
        <w:rPr>
          <w:sz w:val="24"/>
          <w:szCs w:val="24"/>
        </w:rPr>
      </w:pPr>
    </w:p>
    <w:p w:rsidR="00BF29F7" w:rsidRPr="008B4DFB" w:rsidRDefault="00BF29F7" w:rsidP="008B4DFB">
      <w:pPr>
        <w:pStyle w:val="ListParagraph"/>
        <w:tabs>
          <w:tab w:val="left" w:pos="770"/>
        </w:tabs>
        <w:ind w:left="660" w:firstLine="0"/>
        <w:jc w:val="both"/>
        <w:rPr>
          <w:sz w:val="24"/>
          <w:szCs w:val="24"/>
        </w:rPr>
      </w:pPr>
    </w:p>
    <w:p w:rsidR="00BF29F7" w:rsidRPr="008B4DFB" w:rsidRDefault="00BF29F7" w:rsidP="008B4DFB">
      <w:pPr>
        <w:pStyle w:val="ListParagraph"/>
        <w:tabs>
          <w:tab w:val="left" w:pos="770"/>
        </w:tabs>
        <w:ind w:left="660" w:firstLine="0"/>
        <w:jc w:val="both"/>
        <w:rPr>
          <w:sz w:val="24"/>
          <w:szCs w:val="24"/>
        </w:rPr>
      </w:pPr>
    </w:p>
    <w:p w:rsidR="00BF29F7" w:rsidRPr="008B4DFB" w:rsidRDefault="00BF29F7" w:rsidP="008B4DFB">
      <w:pPr>
        <w:pStyle w:val="ListParagraph"/>
        <w:tabs>
          <w:tab w:val="left" w:pos="770"/>
        </w:tabs>
        <w:ind w:left="660" w:firstLine="0"/>
        <w:jc w:val="both"/>
        <w:rPr>
          <w:sz w:val="24"/>
          <w:szCs w:val="24"/>
        </w:rPr>
      </w:pPr>
    </w:p>
    <w:p w:rsidR="00BF29F7" w:rsidRPr="008B4DFB" w:rsidRDefault="00BF29F7" w:rsidP="008B4DFB">
      <w:pPr>
        <w:pStyle w:val="ListParagraph"/>
        <w:tabs>
          <w:tab w:val="left" w:pos="770"/>
        </w:tabs>
        <w:ind w:left="660" w:firstLine="0"/>
        <w:jc w:val="both"/>
        <w:rPr>
          <w:sz w:val="24"/>
          <w:szCs w:val="24"/>
        </w:rPr>
      </w:pPr>
    </w:p>
    <w:p w:rsidR="00BF29F7" w:rsidRPr="008B4DFB" w:rsidRDefault="00BF29F7" w:rsidP="008B4DFB">
      <w:pPr>
        <w:pStyle w:val="ListParagraph"/>
        <w:tabs>
          <w:tab w:val="left" w:pos="770"/>
        </w:tabs>
        <w:ind w:left="660" w:firstLine="0"/>
        <w:jc w:val="both"/>
        <w:rPr>
          <w:sz w:val="24"/>
          <w:szCs w:val="24"/>
        </w:rPr>
      </w:pPr>
    </w:p>
    <w:p w:rsidR="00BF29F7" w:rsidRPr="008B4DFB" w:rsidRDefault="00BF29F7" w:rsidP="008B4DFB">
      <w:pPr>
        <w:pStyle w:val="ListParagraph"/>
        <w:tabs>
          <w:tab w:val="left" w:pos="770"/>
        </w:tabs>
        <w:ind w:left="660" w:firstLine="0"/>
        <w:jc w:val="both"/>
        <w:rPr>
          <w:sz w:val="24"/>
          <w:szCs w:val="24"/>
        </w:rPr>
      </w:pPr>
    </w:p>
    <w:p w:rsidR="00BF29F7" w:rsidRPr="008B4DFB" w:rsidRDefault="00BF29F7" w:rsidP="008B4DFB">
      <w:pPr>
        <w:pStyle w:val="ListParagraph"/>
        <w:tabs>
          <w:tab w:val="left" w:pos="770"/>
        </w:tabs>
        <w:ind w:left="660" w:firstLine="0"/>
        <w:jc w:val="both"/>
        <w:rPr>
          <w:sz w:val="24"/>
          <w:szCs w:val="24"/>
        </w:rPr>
      </w:pPr>
    </w:p>
    <w:p w:rsidR="00BF29F7" w:rsidRPr="008B4DFB" w:rsidRDefault="00BF29F7" w:rsidP="008B4DFB">
      <w:pPr>
        <w:pStyle w:val="ListParagraph"/>
        <w:tabs>
          <w:tab w:val="left" w:pos="770"/>
        </w:tabs>
        <w:ind w:left="660" w:firstLine="0"/>
        <w:jc w:val="both"/>
        <w:rPr>
          <w:sz w:val="24"/>
          <w:szCs w:val="24"/>
        </w:rPr>
      </w:pPr>
    </w:p>
    <w:p w:rsidR="00BF29F7" w:rsidRPr="008B4DFB" w:rsidRDefault="00BF29F7" w:rsidP="008B4DFB">
      <w:pPr>
        <w:pStyle w:val="ListParagraph"/>
        <w:tabs>
          <w:tab w:val="left" w:pos="770"/>
        </w:tabs>
        <w:ind w:left="660" w:firstLine="0"/>
        <w:jc w:val="both"/>
        <w:rPr>
          <w:sz w:val="24"/>
          <w:szCs w:val="24"/>
        </w:rPr>
      </w:pPr>
    </w:p>
    <w:p w:rsidR="00BF29F7" w:rsidRPr="008B4DFB" w:rsidRDefault="00BF29F7" w:rsidP="008B4DFB">
      <w:pPr>
        <w:pStyle w:val="ListParagraph"/>
        <w:tabs>
          <w:tab w:val="left" w:pos="770"/>
        </w:tabs>
        <w:ind w:left="660" w:firstLine="0"/>
        <w:jc w:val="both"/>
        <w:rPr>
          <w:sz w:val="24"/>
          <w:szCs w:val="24"/>
        </w:rPr>
      </w:pPr>
    </w:p>
    <w:p w:rsidR="00BF29F7" w:rsidRPr="008B4DFB" w:rsidRDefault="00BF29F7" w:rsidP="008B4DFB">
      <w:pPr>
        <w:pStyle w:val="ListParagraph"/>
        <w:tabs>
          <w:tab w:val="left" w:pos="770"/>
        </w:tabs>
        <w:ind w:left="660" w:firstLine="0"/>
        <w:jc w:val="both"/>
        <w:rPr>
          <w:sz w:val="24"/>
          <w:szCs w:val="24"/>
        </w:rPr>
      </w:pPr>
    </w:p>
    <w:p w:rsidR="00BF29F7" w:rsidRPr="008B4DFB" w:rsidRDefault="00BF29F7" w:rsidP="008B4DFB">
      <w:pPr>
        <w:pStyle w:val="ListParagraph"/>
        <w:tabs>
          <w:tab w:val="left" w:pos="770"/>
        </w:tabs>
        <w:ind w:left="660" w:firstLine="0"/>
        <w:jc w:val="both"/>
        <w:rPr>
          <w:sz w:val="24"/>
          <w:szCs w:val="24"/>
        </w:rPr>
      </w:pPr>
    </w:p>
    <w:p w:rsidR="00BF29F7" w:rsidRPr="008B4DFB" w:rsidRDefault="00BF29F7" w:rsidP="008B4DFB">
      <w:pPr>
        <w:pStyle w:val="ListParagraph"/>
        <w:tabs>
          <w:tab w:val="left" w:pos="770"/>
        </w:tabs>
        <w:ind w:left="660" w:firstLine="0"/>
        <w:jc w:val="both"/>
        <w:rPr>
          <w:sz w:val="24"/>
          <w:szCs w:val="24"/>
        </w:rPr>
      </w:pPr>
    </w:p>
    <w:p w:rsidR="00BF29F7" w:rsidRPr="008B4DFB" w:rsidRDefault="00BF29F7" w:rsidP="008B4DFB">
      <w:pPr>
        <w:pStyle w:val="ListParagraph"/>
        <w:tabs>
          <w:tab w:val="left" w:pos="770"/>
        </w:tabs>
        <w:ind w:left="660" w:firstLine="0"/>
        <w:jc w:val="both"/>
        <w:rPr>
          <w:sz w:val="24"/>
          <w:szCs w:val="24"/>
        </w:rPr>
      </w:pPr>
    </w:p>
    <w:p w:rsidR="00BF29F7" w:rsidRPr="008B4DFB" w:rsidRDefault="00BF29F7" w:rsidP="008B4DFB">
      <w:pPr>
        <w:pStyle w:val="ListParagraph"/>
        <w:tabs>
          <w:tab w:val="left" w:pos="770"/>
        </w:tabs>
        <w:ind w:left="660" w:firstLine="0"/>
        <w:jc w:val="center"/>
        <w:rPr>
          <w:b/>
          <w:sz w:val="24"/>
          <w:szCs w:val="24"/>
        </w:rPr>
      </w:pPr>
      <w:r w:rsidRPr="008B4DFB">
        <w:rPr>
          <w:b/>
          <w:sz w:val="24"/>
          <w:szCs w:val="24"/>
        </w:rPr>
        <w:t>ПОЛОЖЕНИЕ</w:t>
      </w:r>
    </w:p>
    <w:p w:rsidR="00BF29F7" w:rsidRPr="008B4DFB" w:rsidRDefault="00BF29F7" w:rsidP="008B4DFB">
      <w:pPr>
        <w:pStyle w:val="ListParagraph"/>
        <w:tabs>
          <w:tab w:val="left" w:pos="770"/>
        </w:tabs>
        <w:ind w:left="660" w:firstLine="0"/>
        <w:jc w:val="center"/>
        <w:rPr>
          <w:b/>
          <w:sz w:val="24"/>
          <w:szCs w:val="24"/>
        </w:rPr>
      </w:pPr>
      <w:r w:rsidRPr="008B4DFB">
        <w:rPr>
          <w:b/>
          <w:sz w:val="24"/>
          <w:szCs w:val="24"/>
        </w:rPr>
        <w:t>о региональном этапе Всероссийских командных соревнований</w:t>
      </w:r>
    </w:p>
    <w:p w:rsidR="00BF29F7" w:rsidRPr="008B4DFB" w:rsidRDefault="00BF29F7" w:rsidP="008B4DFB">
      <w:pPr>
        <w:pStyle w:val="ListParagraph"/>
        <w:tabs>
          <w:tab w:val="left" w:pos="770"/>
        </w:tabs>
        <w:ind w:left="660" w:firstLine="0"/>
        <w:jc w:val="center"/>
        <w:rPr>
          <w:b/>
          <w:sz w:val="24"/>
          <w:szCs w:val="24"/>
        </w:rPr>
      </w:pPr>
      <w:r w:rsidRPr="008B4DFB">
        <w:rPr>
          <w:b/>
          <w:sz w:val="24"/>
          <w:szCs w:val="24"/>
        </w:rPr>
        <w:t>по шахматам «Дебют» среди команд общеобразовательных организаций</w:t>
      </w:r>
    </w:p>
    <w:p w:rsidR="00BF29F7" w:rsidRPr="008B4DFB" w:rsidRDefault="00BF29F7" w:rsidP="008B4DFB">
      <w:pPr>
        <w:pStyle w:val="ListParagraph"/>
        <w:tabs>
          <w:tab w:val="left" w:pos="770"/>
        </w:tabs>
        <w:ind w:left="660" w:firstLine="0"/>
        <w:jc w:val="center"/>
        <w:rPr>
          <w:b/>
          <w:sz w:val="24"/>
          <w:szCs w:val="24"/>
        </w:rPr>
      </w:pPr>
      <w:r w:rsidRPr="008B4DFB">
        <w:rPr>
          <w:b/>
          <w:sz w:val="24"/>
          <w:szCs w:val="24"/>
        </w:rPr>
        <w:t>в рамках проекта «Шахматы в школах»</w:t>
      </w:r>
    </w:p>
    <w:p w:rsidR="00BF29F7" w:rsidRPr="008B4DFB" w:rsidRDefault="00BF29F7" w:rsidP="008B4DFB">
      <w:pPr>
        <w:pStyle w:val="ListParagraph"/>
        <w:tabs>
          <w:tab w:val="left" w:pos="770"/>
        </w:tabs>
        <w:ind w:left="660" w:firstLine="0"/>
        <w:jc w:val="center"/>
        <w:rPr>
          <w:b/>
          <w:sz w:val="24"/>
          <w:szCs w:val="24"/>
        </w:rPr>
      </w:pPr>
    </w:p>
    <w:p w:rsidR="00BF29F7" w:rsidRPr="008B4DFB" w:rsidRDefault="00BF29F7" w:rsidP="008B4DFB">
      <w:pPr>
        <w:pStyle w:val="ListParagraph"/>
        <w:tabs>
          <w:tab w:val="left" w:pos="770"/>
        </w:tabs>
        <w:ind w:left="660" w:firstLine="0"/>
        <w:jc w:val="both"/>
        <w:rPr>
          <w:sz w:val="24"/>
          <w:szCs w:val="24"/>
        </w:rPr>
      </w:pPr>
    </w:p>
    <w:p w:rsidR="00BF29F7" w:rsidRPr="008B4DFB" w:rsidRDefault="00BF29F7" w:rsidP="008B4DFB">
      <w:pPr>
        <w:pStyle w:val="ListParagraph"/>
        <w:tabs>
          <w:tab w:val="left" w:pos="770"/>
        </w:tabs>
        <w:ind w:left="660" w:firstLine="0"/>
        <w:jc w:val="both"/>
        <w:rPr>
          <w:sz w:val="24"/>
          <w:szCs w:val="24"/>
        </w:rPr>
      </w:pPr>
    </w:p>
    <w:p w:rsidR="00BF29F7" w:rsidRPr="008B4DFB" w:rsidRDefault="00BF29F7" w:rsidP="008B4DFB">
      <w:pPr>
        <w:pStyle w:val="ListParagraph"/>
        <w:tabs>
          <w:tab w:val="left" w:pos="770"/>
        </w:tabs>
        <w:ind w:left="660" w:firstLine="0"/>
        <w:jc w:val="both"/>
        <w:rPr>
          <w:sz w:val="24"/>
          <w:szCs w:val="24"/>
        </w:rPr>
      </w:pPr>
    </w:p>
    <w:p w:rsidR="00BF29F7" w:rsidRPr="008B4DFB" w:rsidRDefault="00BF29F7" w:rsidP="008B4DFB">
      <w:pPr>
        <w:pStyle w:val="ListParagraph"/>
        <w:tabs>
          <w:tab w:val="left" w:pos="770"/>
        </w:tabs>
        <w:ind w:left="660" w:firstLine="0"/>
        <w:jc w:val="both"/>
        <w:rPr>
          <w:sz w:val="24"/>
          <w:szCs w:val="24"/>
        </w:rPr>
      </w:pPr>
    </w:p>
    <w:p w:rsidR="00BF29F7" w:rsidRPr="008B4DFB" w:rsidRDefault="00BF29F7" w:rsidP="008B4DFB">
      <w:pPr>
        <w:pStyle w:val="ListParagraph"/>
        <w:tabs>
          <w:tab w:val="left" w:pos="770"/>
        </w:tabs>
        <w:ind w:left="660" w:firstLine="0"/>
        <w:jc w:val="both"/>
        <w:rPr>
          <w:sz w:val="24"/>
          <w:szCs w:val="24"/>
        </w:rPr>
      </w:pPr>
    </w:p>
    <w:p w:rsidR="00BF29F7" w:rsidRPr="008B4DFB" w:rsidRDefault="00BF29F7" w:rsidP="008B4DFB">
      <w:pPr>
        <w:pStyle w:val="ListParagraph"/>
        <w:tabs>
          <w:tab w:val="left" w:pos="770"/>
        </w:tabs>
        <w:ind w:left="660" w:firstLine="0"/>
        <w:jc w:val="both"/>
        <w:rPr>
          <w:sz w:val="24"/>
          <w:szCs w:val="24"/>
        </w:rPr>
      </w:pPr>
    </w:p>
    <w:p w:rsidR="00BF29F7" w:rsidRPr="008B4DFB" w:rsidRDefault="00BF29F7" w:rsidP="008B4DFB">
      <w:pPr>
        <w:pStyle w:val="ListParagraph"/>
        <w:tabs>
          <w:tab w:val="left" w:pos="770"/>
        </w:tabs>
        <w:ind w:left="660" w:firstLine="0"/>
        <w:jc w:val="both"/>
        <w:rPr>
          <w:sz w:val="24"/>
          <w:szCs w:val="24"/>
        </w:rPr>
      </w:pPr>
    </w:p>
    <w:p w:rsidR="00BF29F7" w:rsidRPr="008B4DFB" w:rsidRDefault="00BF29F7" w:rsidP="008B4DFB">
      <w:pPr>
        <w:pStyle w:val="ListParagraph"/>
        <w:tabs>
          <w:tab w:val="left" w:pos="770"/>
        </w:tabs>
        <w:ind w:left="660" w:firstLine="0"/>
        <w:jc w:val="both"/>
        <w:rPr>
          <w:sz w:val="24"/>
          <w:szCs w:val="24"/>
        </w:rPr>
      </w:pPr>
    </w:p>
    <w:p w:rsidR="00BF29F7" w:rsidRPr="008B4DFB" w:rsidRDefault="00BF29F7" w:rsidP="008B4DFB">
      <w:pPr>
        <w:pStyle w:val="ListParagraph"/>
        <w:tabs>
          <w:tab w:val="left" w:pos="770"/>
        </w:tabs>
        <w:ind w:left="660" w:firstLine="0"/>
        <w:jc w:val="both"/>
        <w:rPr>
          <w:sz w:val="24"/>
          <w:szCs w:val="24"/>
        </w:rPr>
      </w:pPr>
    </w:p>
    <w:p w:rsidR="00BF29F7" w:rsidRPr="008B4DFB" w:rsidRDefault="00BF29F7" w:rsidP="008B4DFB">
      <w:pPr>
        <w:pStyle w:val="ListParagraph"/>
        <w:tabs>
          <w:tab w:val="left" w:pos="770"/>
        </w:tabs>
        <w:ind w:left="660" w:firstLine="0"/>
        <w:jc w:val="both"/>
        <w:rPr>
          <w:sz w:val="24"/>
          <w:szCs w:val="24"/>
        </w:rPr>
      </w:pPr>
    </w:p>
    <w:p w:rsidR="00BF29F7" w:rsidRPr="008B4DFB" w:rsidRDefault="00BF29F7" w:rsidP="008B4DFB">
      <w:pPr>
        <w:pStyle w:val="ListParagraph"/>
        <w:tabs>
          <w:tab w:val="left" w:pos="770"/>
        </w:tabs>
        <w:ind w:left="660" w:firstLine="0"/>
        <w:jc w:val="both"/>
        <w:rPr>
          <w:sz w:val="24"/>
          <w:szCs w:val="24"/>
        </w:rPr>
      </w:pPr>
    </w:p>
    <w:p w:rsidR="00BF29F7" w:rsidRPr="008B4DFB" w:rsidRDefault="00BF29F7" w:rsidP="008B4DFB">
      <w:pPr>
        <w:pStyle w:val="ListParagraph"/>
        <w:tabs>
          <w:tab w:val="left" w:pos="770"/>
        </w:tabs>
        <w:ind w:left="660" w:firstLine="0"/>
        <w:jc w:val="both"/>
        <w:rPr>
          <w:sz w:val="24"/>
          <w:szCs w:val="24"/>
        </w:rPr>
      </w:pPr>
    </w:p>
    <w:p w:rsidR="00BF29F7" w:rsidRPr="008B4DFB" w:rsidRDefault="00BF29F7" w:rsidP="008B4DFB">
      <w:pPr>
        <w:pStyle w:val="ListParagraph"/>
        <w:tabs>
          <w:tab w:val="left" w:pos="770"/>
        </w:tabs>
        <w:ind w:left="660" w:firstLine="0"/>
        <w:jc w:val="both"/>
        <w:rPr>
          <w:sz w:val="24"/>
          <w:szCs w:val="24"/>
        </w:rPr>
      </w:pPr>
    </w:p>
    <w:p w:rsidR="00BF29F7" w:rsidRPr="008B4DFB" w:rsidRDefault="00BF29F7" w:rsidP="008B4DFB">
      <w:pPr>
        <w:pStyle w:val="ListParagraph"/>
        <w:tabs>
          <w:tab w:val="left" w:pos="770"/>
        </w:tabs>
        <w:ind w:left="660" w:firstLine="0"/>
        <w:jc w:val="both"/>
        <w:rPr>
          <w:sz w:val="24"/>
          <w:szCs w:val="24"/>
        </w:rPr>
      </w:pPr>
    </w:p>
    <w:p w:rsidR="00BF29F7" w:rsidRPr="008B4DFB" w:rsidRDefault="00BF29F7" w:rsidP="008B4DFB">
      <w:pPr>
        <w:pStyle w:val="ListParagraph"/>
        <w:tabs>
          <w:tab w:val="left" w:pos="770"/>
        </w:tabs>
        <w:ind w:left="660" w:firstLine="0"/>
        <w:jc w:val="both"/>
        <w:rPr>
          <w:sz w:val="24"/>
          <w:szCs w:val="24"/>
        </w:rPr>
      </w:pPr>
    </w:p>
    <w:p w:rsidR="00BF29F7" w:rsidRPr="008B4DFB" w:rsidRDefault="00BF29F7" w:rsidP="008B4DFB">
      <w:pPr>
        <w:pStyle w:val="ListParagraph"/>
        <w:tabs>
          <w:tab w:val="left" w:pos="770"/>
        </w:tabs>
        <w:ind w:left="660" w:firstLine="0"/>
        <w:jc w:val="both"/>
        <w:rPr>
          <w:sz w:val="24"/>
          <w:szCs w:val="24"/>
        </w:rPr>
      </w:pPr>
    </w:p>
    <w:p w:rsidR="00BF29F7" w:rsidRPr="008B4DFB" w:rsidRDefault="00BF29F7" w:rsidP="008B4DFB">
      <w:pPr>
        <w:pStyle w:val="ListParagraph"/>
        <w:tabs>
          <w:tab w:val="left" w:pos="770"/>
        </w:tabs>
        <w:ind w:left="660" w:firstLine="0"/>
        <w:jc w:val="both"/>
        <w:rPr>
          <w:sz w:val="24"/>
          <w:szCs w:val="24"/>
        </w:rPr>
      </w:pPr>
    </w:p>
    <w:p w:rsidR="00BF29F7" w:rsidRPr="008B4DFB" w:rsidRDefault="00BF29F7" w:rsidP="008B4DFB">
      <w:pPr>
        <w:pStyle w:val="ListParagraph"/>
        <w:tabs>
          <w:tab w:val="left" w:pos="770"/>
        </w:tabs>
        <w:ind w:left="660" w:firstLine="0"/>
        <w:jc w:val="both"/>
        <w:rPr>
          <w:sz w:val="24"/>
          <w:szCs w:val="24"/>
        </w:rPr>
      </w:pPr>
    </w:p>
    <w:p w:rsidR="00BF29F7" w:rsidRDefault="00BF29F7" w:rsidP="008B4DFB">
      <w:pPr>
        <w:pStyle w:val="ListParagraph"/>
        <w:tabs>
          <w:tab w:val="left" w:pos="770"/>
        </w:tabs>
        <w:ind w:left="660" w:firstLine="0"/>
        <w:jc w:val="both"/>
        <w:rPr>
          <w:sz w:val="24"/>
          <w:szCs w:val="24"/>
        </w:rPr>
      </w:pPr>
    </w:p>
    <w:p w:rsidR="00BF29F7" w:rsidRDefault="00BF29F7" w:rsidP="008B4DFB">
      <w:pPr>
        <w:pStyle w:val="ListParagraph"/>
        <w:tabs>
          <w:tab w:val="left" w:pos="770"/>
        </w:tabs>
        <w:ind w:left="660" w:firstLine="0"/>
        <w:jc w:val="both"/>
        <w:rPr>
          <w:sz w:val="24"/>
          <w:szCs w:val="24"/>
        </w:rPr>
      </w:pPr>
    </w:p>
    <w:p w:rsidR="00BF29F7" w:rsidRDefault="00BF29F7" w:rsidP="008B4DFB">
      <w:pPr>
        <w:pStyle w:val="ListParagraph"/>
        <w:tabs>
          <w:tab w:val="left" w:pos="770"/>
        </w:tabs>
        <w:ind w:left="660" w:firstLine="0"/>
        <w:jc w:val="both"/>
        <w:rPr>
          <w:sz w:val="24"/>
          <w:szCs w:val="24"/>
        </w:rPr>
      </w:pPr>
    </w:p>
    <w:p w:rsidR="00BF29F7" w:rsidRDefault="00BF29F7" w:rsidP="008B4DFB">
      <w:pPr>
        <w:pStyle w:val="ListParagraph"/>
        <w:tabs>
          <w:tab w:val="left" w:pos="770"/>
        </w:tabs>
        <w:ind w:left="660" w:firstLine="0"/>
        <w:jc w:val="both"/>
        <w:rPr>
          <w:sz w:val="24"/>
          <w:szCs w:val="24"/>
        </w:rPr>
      </w:pPr>
    </w:p>
    <w:p w:rsidR="00BF29F7" w:rsidRDefault="00BF29F7" w:rsidP="008B4DFB">
      <w:pPr>
        <w:pStyle w:val="ListParagraph"/>
        <w:tabs>
          <w:tab w:val="left" w:pos="770"/>
        </w:tabs>
        <w:ind w:left="660" w:firstLine="0"/>
        <w:jc w:val="both"/>
        <w:rPr>
          <w:sz w:val="24"/>
          <w:szCs w:val="24"/>
        </w:rPr>
      </w:pPr>
    </w:p>
    <w:p w:rsidR="00BF29F7" w:rsidRDefault="00BF29F7" w:rsidP="008B4DFB">
      <w:pPr>
        <w:pStyle w:val="ListParagraph"/>
        <w:tabs>
          <w:tab w:val="left" w:pos="770"/>
        </w:tabs>
        <w:ind w:left="660" w:firstLine="0"/>
        <w:jc w:val="both"/>
        <w:rPr>
          <w:sz w:val="24"/>
          <w:szCs w:val="24"/>
        </w:rPr>
      </w:pPr>
    </w:p>
    <w:p w:rsidR="00BF29F7" w:rsidRDefault="00BF29F7" w:rsidP="008B4DFB">
      <w:pPr>
        <w:pStyle w:val="ListParagraph"/>
        <w:tabs>
          <w:tab w:val="left" w:pos="770"/>
        </w:tabs>
        <w:ind w:left="660" w:firstLine="0"/>
        <w:jc w:val="both"/>
        <w:rPr>
          <w:sz w:val="24"/>
          <w:szCs w:val="24"/>
        </w:rPr>
      </w:pPr>
    </w:p>
    <w:p w:rsidR="00BF29F7" w:rsidRDefault="00BF29F7" w:rsidP="008B4DFB">
      <w:pPr>
        <w:pStyle w:val="ListParagraph"/>
        <w:tabs>
          <w:tab w:val="left" w:pos="770"/>
        </w:tabs>
        <w:ind w:left="660" w:firstLine="0"/>
        <w:jc w:val="both"/>
        <w:rPr>
          <w:sz w:val="24"/>
          <w:szCs w:val="24"/>
        </w:rPr>
      </w:pPr>
    </w:p>
    <w:p w:rsidR="00BF29F7" w:rsidRDefault="00BF29F7" w:rsidP="008B4DFB">
      <w:pPr>
        <w:pStyle w:val="ListParagraph"/>
        <w:tabs>
          <w:tab w:val="left" w:pos="770"/>
        </w:tabs>
        <w:ind w:left="660" w:firstLine="0"/>
        <w:jc w:val="both"/>
        <w:rPr>
          <w:sz w:val="24"/>
          <w:szCs w:val="24"/>
        </w:rPr>
      </w:pPr>
    </w:p>
    <w:p w:rsidR="00BF29F7" w:rsidRDefault="00BF29F7" w:rsidP="008B4DFB">
      <w:pPr>
        <w:pStyle w:val="ListParagraph"/>
        <w:tabs>
          <w:tab w:val="left" w:pos="770"/>
        </w:tabs>
        <w:ind w:left="660" w:firstLine="0"/>
        <w:jc w:val="both"/>
        <w:rPr>
          <w:sz w:val="24"/>
          <w:szCs w:val="24"/>
        </w:rPr>
      </w:pPr>
    </w:p>
    <w:p w:rsidR="00BF29F7" w:rsidRDefault="00BF29F7" w:rsidP="008B4DFB">
      <w:pPr>
        <w:pStyle w:val="ListParagraph"/>
        <w:tabs>
          <w:tab w:val="left" w:pos="770"/>
        </w:tabs>
        <w:ind w:left="660" w:firstLine="0"/>
        <w:jc w:val="both"/>
        <w:rPr>
          <w:sz w:val="24"/>
          <w:szCs w:val="24"/>
        </w:rPr>
      </w:pPr>
    </w:p>
    <w:p w:rsidR="00BF29F7" w:rsidRDefault="00BF29F7" w:rsidP="008B4DFB">
      <w:pPr>
        <w:pStyle w:val="ListParagraph"/>
        <w:tabs>
          <w:tab w:val="left" w:pos="770"/>
        </w:tabs>
        <w:ind w:left="660" w:firstLine="0"/>
        <w:jc w:val="both"/>
        <w:rPr>
          <w:sz w:val="24"/>
          <w:szCs w:val="24"/>
        </w:rPr>
      </w:pPr>
    </w:p>
    <w:p w:rsidR="00BF29F7" w:rsidRDefault="00BF29F7" w:rsidP="008B4DFB">
      <w:pPr>
        <w:pStyle w:val="ListParagraph"/>
        <w:tabs>
          <w:tab w:val="left" w:pos="770"/>
        </w:tabs>
        <w:ind w:left="660" w:firstLine="0"/>
        <w:jc w:val="both"/>
        <w:rPr>
          <w:sz w:val="24"/>
          <w:szCs w:val="24"/>
        </w:rPr>
      </w:pPr>
    </w:p>
    <w:p w:rsidR="00BF29F7" w:rsidRPr="008B4DFB" w:rsidRDefault="00BF29F7" w:rsidP="008B4DFB">
      <w:pPr>
        <w:pStyle w:val="ListParagraph"/>
        <w:tabs>
          <w:tab w:val="left" w:pos="770"/>
        </w:tabs>
        <w:ind w:left="660" w:firstLine="0"/>
        <w:jc w:val="both"/>
        <w:rPr>
          <w:sz w:val="24"/>
          <w:szCs w:val="24"/>
        </w:rPr>
      </w:pPr>
    </w:p>
    <w:p w:rsidR="00BF29F7" w:rsidRPr="008B4DFB" w:rsidRDefault="00BF29F7" w:rsidP="008B4DFB">
      <w:pPr>
        <w:pStyle w:val="ListParagraph"/>
        <w:tabs>
          <w:tab w:val="left" w:pos="770"/>
        </w:tabs>
        <w:ind w:left="660" w:firstLine="0"/>
        <w:jc w:val="center"/>
        <w:rPr>
          <w:b/>
          <w:sz w:val="24"/>
          <w:szCs w:val="24"/>
        </w:rPr>
      </w:pPr>
      <w:r w:rsidRPr="008B4DFB">
        <w:rPr>
          <w:b/>
          <w:sz w:val="24"/>
          <w:szCs w:val="24"/>
        </w:rPr>
        <w:t>3 мая 2023 г.</w:t>
      </w:r>
    </w:p>
    <w:p w:rsidR="00BF29F7" w:rsidRPr="008B4DFB" w:rsidRDefault="00BF29F7" w:rsidP="008B4DFB">
      <w:pPr>
        <w:pStyle w:val="ListParagraph"/>
        <w:tabs>
          <w:tab w:val="left" w:pos="770"/>
        </w:tabs>
        <w:ind w:left="660" w:firstLine="0"/>
        <w:jc w:val="center"/>
        <w:rPr>
          <w:b/>
          <w:sz w:val="24"/>
          <w:szCs w:val="24"/>
        </w:rPr>
      </w:pPr>
      <w:r w:rsidRPr="008B4DFB">
        <w:rPr>
          <w:b/>
          <w:sz w:val="24"/>
          <w:szCs w:val="24"/>
        </w:rPr>
        <w:t>Ростовская область, г. Таганрог</w:t>
      </w:r>
    </w:p>
    <w:p w:rsidR="00BF29F7" w:rsidRPr="008B4DFB" w:rsidRDefault="00BF29F7" w:rsidP="008B4DFB">
      <w:pPr>
        <w:pStyle w:val="ListParagraph"/>
        <w:tabs>
          <w:tab w:val="left" w:pos="770"/>
        </w:tabs>
        <w:ind w:left="660" w:firstLine="0"/>
        <w:jc w:val="center"/>
        <w:rPr>
          <w:sz w:val="24"/>
          <w:szCs w:val="24"/>
        </w:rPr>
      </w:pPr>
    </w:p>
    <w:p w:rsidR="00BF29F7" w:rsidRDefault="00BF29F7" w:rsidP="008B4DFB">
      <w:pPr>
        <w:pStyle w:val="ListParagraph"/>
        <w:tabs>
          <w:tab w:val="left" w:pos="770"/>
        </w:tabs>
        <w:ind w:left="660" w:firstLine="0"/>
        <w:jc w:val="both"/>
        <w:rPr>
          <w:sz w:val="24"/>
          <w:szCs w:val="24"/>
        </w:rPr>
      </w:pPr>
    </w:p>
    <w:p w:rsidR="00BF29F7" w:rsidRPr="008B4DFB" w:rsidRDefault="00BF29F7" w:rsidP="008B4DFB">
      <w:pPr>
        <w:pStyle w:val="ListParagraph"/>
        <w:tabs>
          <w:tab w:val="left" w:pos="770"/>
        </w:tabs>
        <w:ind w:left="660" w:firstLine="0"/>
        <w:jc w:val="center"/>
        <w:rPr>
          <w:b/>
          <w:sz w:val="24"/>
          <w:szCs w:val="24"/>
        </w:rPr>
      </w:pPr>
      <w:r w:rsidRPr="008B4DFB">
        <w:rPr>
          <w:b/>
          <w:sz w:val="24"/>
          <w:szCs w:val="24"/>
        </w:rPr>
        <w:t>I.</w:t>
      </w:r>
      <w:r w:rsidRPr="008B4DFB">
        <w:rPr>
          <w:b/>
          <w:sz w:val="24"/>
          <w:szCs w:val="24"/>
        </w:rPr>
        <w:tab/>
        <w:t>ОБЩИЕ ПОЛОЖЕНИЯ</w:t>
      </w:r>
    </w:p>
    <w:p w:rsidR="00BF29F7" w:rsidRPr="008B4DFB" w:rsidRDefault="00BF29F7" w:rsidP="008B4DFB">
      <w:pPr>
        <w:pStyle w:val="ListParagraph"/>
        <w:tabs>
          <w:tab w:val="left" w:pos="770"/>
        </w:tabs>
        <w:ind w:left="658" w:firstLine="709"/>
        <w:jc w:val="both"/>
        <w:rPr>
          <w:sz w:val="24"/>
          <w:szCs w:val="24"/>
        </w:rPr>
      </w:pPr>
      <w:r w:rsidRPr="008B4DFB">
        <w:rPr>
          <w:sz w:val="24"/>
          <w:szCs w:val="24"/>
        </w:rPr>
        <w:t xml:space="preserve">Региональный этап Всероссийских командных соревнований по шахматам «Дебют» среди команд общеобразовательных организаций (далее – Соревнования) проводится в рамках реализации проекта «Шахматы в школах» в целях: </w:t>
      </w:r>
    </w:p>
    <w:p w:rsidR="00BF29F7" w:rsidRPr="008B4DFB" w:rsidRDefault="00BF29F7" w:rsidP="008B4DFB">
      <w:pPr>
        <w:pStyle w:val="ListParagraph"/>
        <w:tabs>
          <w:tab w:val="left" w:pos="770"/>
        </w:tabs>
        <w:ind w:left="660" w:firstLine="0"/>
        <w:jc w:val="both"/>
        <w:rPr>
          <w:sz w:val="24"/>
          <w:szCs w:val="24"/>
        </w:rPr>
      </w:pPr>
      <w:r w:rsidRPr="008B4DFB">
        <w:rPr>
          <w:sz w:val="24"/>
          <w:szCs w:val="24"/>
        </w:rPr>
        <w:t xml:space="preserve">− пропаганды здорового образа жизни среди подрастающего поколения; </w:t>
      </w:r>
    </w:p>
    <w:p w:rsidR="00BF29F7" w:rsidRPr="008B4DFB" w:rsidRDefault="00BF29F7" w:rsidP="008B4DFB">
      <w:pPr>
        <w:pStyle w:val="ListParagraph"/>
        <w:tabs>
          <w:tab w:val="left" w:pos="770"/>
        </w:tabs>
        <w:ind w:left="660" w:firstLine="0"/>
        <w:jc w:val="both"/>
        <w:rPr>
          <w:sz w:val="24"/>
          <w:szCs w:val="24"/>
        </w:rPr>
      </w:pPr>
      <w:r w:rsidRPr="008B4DFB">
        <w:rPr>
          <w:sz w:val="24"/>
          <w:szCs w:val="24"/>
        </w:rPr>
        <w:t xml:space="preserve">− дальнейшей популяризации шахмат среди детей младшего школьного возраста; − интеллектуального развития личности учащихся начальной школы; </w:t>
      </w:r>
    </w:p>
    <w:p w:rsidR="00BF29F7" w:rsidRPr="008B4DFB" w:rsidRDefault="00BF29F7" w:rsidP="008B4DFB">
      <w:pPr>
        <w:pStyle w:val="ListParagraph"/>
        <w:tabs>
          <w:tab w:val="left" w:pos="770"/>
        </w:tabs>
        <w:ind w:left="660" w:firstLine="0"/>
        <w:jc w:val="both"/>
        <w:rPr>
          <w:sz w:val="24"/>
          <w:szCs w:val="24"/>
        </w:rPr>
      </w:pPr>
      <w:r w:rsidRPr="008B4DFB">
        <w:rPr>
          <w:sz w:val="24"/>
          <w:szCs w:val="24"/>
        </w:rPr>
        <w:t xml:space="preserve">− стимулирования педагогической деятельности руководителей и педагогов общеобразовательных организаций по совершенствованию внеклассной работы. </w:t>
      </w:r>
    </w:p>
    <w:p w:rsidR="00BF29F7" w:rsidRPr="008B4DFB" w:rsidRDefault="00BF29F7" w:rsidP="008B4DFB">
      <w:pPr>
        <w:pStyle w:val="ListParagraph"/>
        <w:tabs>
          <w:tab w:val="left" w:pos="770"/>
        </w:tabs>
        <w:ind w:left="658" w:firstLine="709"/>
        <w:jc w:val="both"/>
        <w:rPr>
          <w:sz w:val="24"/>
          <w:szCs w:val="24"/>
        </w:rPr>
      </w:pPr>
      <w:r w:rsidRPr="008B4DFB">
        <w:rPr>
          <w:sz w:val="24"/>
          <w:szCs w:val="24"/>
        </w:rPr>
        <w:t xml:space="preserve">Основными задачами Соревнований являются: </w:t>
      </w:r>
    </w:p>
    <w:p w:rsidR="00BF29F7" w:rsidRPr="008B4DFB" w:rsidRDefault="00BF29F7" w:rsidP="008B4DFB">
      <w:pPr>
        <w:pStyle w:val="ListParagraph"/>
        <w:tabs>
          <w:tab w:val="left" w:pos="770"/>
        </w:tabs>
        <w:ind w:left="660" w:firstLine="0"/>
        <w:jc w:val="both"/>
        <w:rPr>
          <w:sz w:val="24"/>
          <w:szCs w:val="24"/>
        </w:rPr>
      </w:pPr>
      <w:r w:rsidRPr="008B4DFB">
        <w:rPr>
          <w:sz w:val="24"/>
          <w:szCs w:val="24"/>
        </w:rPr>
        <w:t xml:space="preserve">− создание единой системы соревнований по шахматам среди команд общеобразовательных организаций; </w:t>
      </w:r>
    </w:p>
    <w:p w:rsidR="00BF29F7" w:rsidRPr="008B4DFB" w:rsidRDefault="00BF29F7" w:rsidP="008B4DFB">
      <w:pPr>
        <w:pStyle w:val="ListParagraph"/>
        <w:tabs>
          <w:tab w:val="left" w:pos="770"/>
        </w:tabs>
        <w:ind w:left="660" w:firstLine="0"/>
        <w:jc w:val="both"/>
        <w:rPr>
          <w:sz w:val="24"/>
          <w:szCs w:val="24"/>
        </w:rPr>
      </w:pPr>
      <w:r w:rsidRPr="008B4DFB">
        <w:rPr>
          <w:sz w:val="24"/>
          <w:szCs w:val="24"/>
        </w:rPr>
        <w:t xml:space="preserve">− выявление лучших общеобразовательных организаций по организации внеклассной работы; </w:t>
      </w:r>
    </w:p>
    <w:p w:rsidR="00BF29F7" w:rsidRPr="008B4DFB" w:rsidRDefault="00BF29F7" w:rsidP="008B4DFB">
      <w:pPr>
        <w:pStyle w:val="ListParagraph"/>
        <w:tabs>
          <w:tab w:val="left" w:pos="770"/>
        </w:tabs>
        <w:ind w:left="660" w:firstLine="0"/>
        <w:jc w:val="both"/>
        <w:rPr>
          <w:sz w:val="24"/>
          <w:szCs w:val="24"/>
        </w:rPr>
      </w:pPr>
      <w:r w:rsidRPr="008B4DFB">
        <w:rPr>
          <w:sz w:val="24"/>
          <w:szCs w:val="24"/>
        </w:rPr>
        <w:t xml:space="preserve">− выявление одаренных в шахматах детей, повышение мастерства юных шахматистов; </w:t>
      </w:r>
    </w:p>
    <w:p w:rsidR="00BF29F7" w:rsidRPr="008B4DFB" w:rsidRDefault="00BF29F7" w:rsidP="008B4DFB">
      <w:pPr>
        <w:pStyle w:val="ListParagraph"/>
        <w:tabs>
          <w:tab w:val="left" w:pos="770"/>
        </w:tabs>
        <w:ind w:left="660" w:firstLine="0"/>
        <w:jc w:val="both"/>
        <w:rPr>
          <w:sz w:val="24"/>
          <w:szCs w:val="24"/>
        </w:rPr>
      </w:pPr>
      <w:r w:rsidRPr="008B4DFB">
        <w:rPr>
          <w:sz w:val="24"/>
          <w:szCs w:val="24"/>
        </w:rPr>
        <w:t xml:space="preserve">− определение команды-победительницы Соревнований. </w:t>
      </w:r>
    </w:p>
    <w:p w:rsidR="00BF29F7" w:rsidRPr="008B4DFB" w:rsidRDefault="00BF29F7" w:rsidP="008B4DFB">
      <w:pPr>
        <w:pStyle w:val="ListParagraph"/>
        <w:tabs>
          <w:tab w:val="left" w:pos="770"/>
        </w:tabs>
        <w:ind w:left="660" w:firstLine="0"/>
        <w:jc w:val="center"/>
        <w:rPr>
          <w:b/>
          <w:sz w:val="24"/>
          <w:szCs w:val="24"/>
        </w:rPr>
      </w:pPr>
      <w:r w:rsidRPr="008B4DFB">
        <w:rPr>
          <w:b/>
          <w:sz w:val="24"/>
          <w:szCs w:val="24"/>
        </w:rPr>
        <w:t>II.</w:t>
      </w:r>
      <w:r w:rsidRPr="008B4DFB">
        <w:rPr>
          <w:b/>
          <w:sz w:val="24"/>
          <w:szCs w:val="24"/>
        </w:rPr>
        <w:tab/>
        <w:t>МЕСТО И СРОКИ ПРОВЕДЕНИЯ.</w:t>
      </w:r>
    </w:p>
    <w:p w:rsidR="00BF29F7" w:rsidRPr="008B4DFB" w:rsidRDefault="00BF29F7" w:rsidP="008B4DFB">
      <w:pPr>
        <w:pStyle w:val="ListParagraph"/>
        <w:tabs>
          <w:tab w:val="left" w:pos="770"/>
        </w:tabs>
        <w:ind w:left="658" w:firstLine="709"/>
        <w:jc w:val="both"/>
        <w:rPr>
          <w:sz w:val="24"/>
          <w:szCs w:val="24"/>
        </w:rPr>
      </w:pPr>
      <w:r w:rsidRPr="008B4DFB">
        <w:rPr>
          <w:sz w:val="24"/>
          <w:szCs w:val="24"/>
        </w:rPr>
        <w:t>Соревнования проводятся в два этапа: I этап (муниципальны региональный) – соревнования в городах и муниципальных образованиях Ростовской области (март - апрель 2023 года), II этап (региональный)3 мая 2023 г. с 14:00 до 18:00 в региональном ресурсном шахматном центре Таганрогского института управлении и экономики по адресу г. Таганрог, ул. Петровская, 45.</w:t>
      </w:r>
    </w:p>
    <w:p w:rsidR="00BF29F7" w:rsidRPr="008B4DFB" w:rsidRDefault="00BF29F7" w:rsidP="008B4DFB">
      <w:pPr>
        <w:pStyle w:val="ListParagraph"/>
        <w:tabs>
          <w:tab w:val="left" w:pos="770"/>
        </w:tabs>
        <w:ind w:left="660" w:firstLine="0"/>
        <w:jc w:val="both"/>
        <w:rPr>
          <w:sz w:val="24"/>
          <w:szCs w:val="24"/>
        </w:rPr>
      </w:pPr>
      <w:r w:rsidRPr="008B4DFB">
        <w:rPr>
          <w:sz w:val="24"/>
          <w:szCs w:val="24"/>
        </w:rPr>
        <w:t>II этап (финальный) – с 3 июня по 9 июня 2023 года, в том числе 3 июня – день приезда, 9 июня – день отъезда. Непосредственное проведение II этапа Соревнований возлагается на краевую общественную организацию «Федерация шахмат Краснодарского края» и главную судейскую коллегию (далее – ГСК), утвержденную ФШР.</w:t>
      </w:r>
    </w:p>
    <w:p w:rsidR="00BF29F7" w:rsidRPr="008B4DFB" w:rsidRDefault="00BF29F7" w:rsidP="008B4DFB">
      <w:pPr>
        <w:pStyle w:val="ListParagraph"/>
        <w:tabs>
          <w:tab w:val="left" w:pos="770"/>
        </w:tabs>
        <w:ind w:left="660" w:firstLine="0"/>
        <w:jc w:val="center"/>
        <w:rPr>
          <w:b/>
          <w:sz w:val="24"/>
          <w:szCs w:val="24"/>
        </w:rPr>
      </w:pPr>
      <w:r w:rsidRPr="008B4DFB">
        <w:rPr>
          <w:b/>
          <w:sz w:val="24"/>
          <w:szCs w:val="24"/>
        </w:rPr>
        <w:t>III.</w:t>
      </w:r>
      <w:r w:rsidRPr="008B4DFB">
        <w:rPr>
          <w:b/>
          <w:sz w:val="24"/>
          <w:szCs w:val="24"/>
        </w:rPr>
        <w:tab/>
        <w:t>ОРГАНИЗАТОРЫ МЕРОПРИЯТИЯ.</w:t>
      </w:r>
    </w:p>
    <w:p w:rsidR="00BF29F7" w:rsidRPr="008B4DFB" w:rsidRDefault="00BF29F7" w:rsidP="008B4DFB">
      <w:pPr>
        <w:pStyle w:val="ListParagraph"/>
        <w:tabs>
          <w:tab w:val="left" w:pos="770"/>
        </w:tabs>
        <w:ind w:left="658" w:firstLine="709"/>
        <w:jc w:val="both"/>
        <w:rPr>
          <w:sz w:val="24"/>
          <w:szCs w:val="24"/>
        </w:rPr>
      </w:pPr>
      <w:r w:rsidRPr="008B4DFB">
        <w:rPr>
          <w:sz w:val="24"/>
          <w:szCs w:val="24"/>
        </w:rPr>
        <w:t xml:space="preserve">Общее руководство организацией Соревнований осуществляет Общероссийская общественная организация «Федерация шахмат России» (далее – ФШР) при поддержке Благотворительного Фонда Елены и Геннадия Тимченко (далее – Фонд Тимченко), Федерация шахмат Ростовской области, региональный ресурсный шахматный центр, федерации шахмат городов и муниципальных образований Ростовской области. </w:t>
      </w:r>
    </w:p>
    <w:p w:rsidR="00BF29F7" w:rsidRPr="008B4DFB" w:rsidRDefault="00BF29F7" w:rsidP="008B4DFB">
      <w:pPr>
        <w:pStyle w:val="ListParagraph"/>
        <w:tabs>
          <w:tab w:val="left" w:pos="550"/>
        </w:tabs>
        <w:ind w:left="660" w:firstLine="0"/>
        <w:jc w:val="both"/>
        <w:rPr>
          <w:sz w:val="24"/>
          <w:szCs w:val="24"/>
        </w:rPr>
      </w:pPr>
      <w:r w:rsidRPr="008B4DFB">
        <w:rPr>
          <w:sz w:val="24"/>
          <w:szCs w:val="24"/>
        </w:rPr>
        <w:t>Непосредственное проведение регионального этапа Соревнований возлагается на региональный ресурсный шахматный центр Таганрогского института управления и экономики.</w:t>
      </w:r>
    </w:p>
    <w:p w:rsidR="00BF29F7" w:rsidRPr="008B4DFB" w:rsidRDefault="00BF29F7" w:rsidP="008B4DFB">
      <w:pPr>
        <w:pStyle w:val="ListParagraph"/>
        <w:tabs>
          <w:tab w:val="left" w:pos="770"/>
        </w:tabs>
        <w:ind w:left="660" w:firstLine="0"/>
        <w:jc w:val="both"/>
        <w:rPr>
          <w:sz w:val="24"/>
          <w:szCs w:val="24"/>
        </w:rPr>
      </w:pPr>
      <w:r w:rsidRPr="008B4DFB">
        <w:rPr>
          <w:sz w:val="24"/>
          <w:szCs w:val="24"/>
        </w:rPr>
        <w:t>Главный судья Соревнований – спортивный судья всероссийской категории Иконникова Ольга Николаевна (Ростовская область), главный секретарь – судья первой категории Фролов Андрей Владимирович.</w:t>
      </w:r>
    </w:p>
    <w:p w:rsidR="00BF29F7" w:rsidRPr="008B4DFB" w:rsidRDefault="00BF29F7" w:rsidP="008B4DFB">
      <w:pPr>
        <w:pStyle w:val="ListParagraph"/>
        <w:tabs>
          <w:tab w:val="left" w:pos="770"/>
        </w:tabs>
        <w:ind w:left="660" w:firstLine="0"/>
        <w:jc w:val="center"/>
        <w:rPr>
          <w:b/>
          <w:sz w:val="24"/>
          <w:szCs w:val="24"/>
        </w:rPr>
      </w:pPr>
      <w:r w:rsidRPr="008B4DFB">
        <w:rPr>
          <w:b/>
          <w:sz w:val="24"/>
          <w:szCs w:val="24"/>
        </w:rPr>
        <w:t>IV.</w:t>
      </w:r>
      <w:r w:rsidRPr="008B4DFB">
        <w:rPr>
          <w:b/>
          <w:sz w:val="24"/>
          <w:szCs w:val="24"/>
        </w:rPr>
        <w:tab/>
        <w:t>ТРЕБОВАНИЯ К УЧАСТНИКАМ И УСЛОВИЯ ИХ ДОПУСКА.</w:t>
      </w:r>
    </w:p>
    <w:p w:rsidR="00BF29F7" w:rsidRPr="008B4DFB" w:rsidRDefault="00BF29F7" w:rsidP="008B4DFB">
      <w:pPr>
        <w:pStyle w:val="ListParagraph"/>
        <w:tabs>
          <w:tab w:val="left" w:pos="770"/>
        </w:tabs>
        <w:ind w:left="660" w:firstLine="0"/>
        <w:jc w:val="both"/>
        <w:rPr>
          <w:sz w:val="24"/>
          <w:szCs w:val="24"/>
        </w:rPr>
      </w:pPr>
      <w:r w:rsidRPr="008B4DFB">
        <w:rPr>
          <w:sz w:val="24"/>
          <w:szCs w:val="24"/>
        </w:rPr>
        <w:t>На всех этапах в Соревнованиях принимают участие кома</w:t>
      </w:r>
      <w:r>
        <w:rPr>
          <w:sz w:val="24"/>
          <w:szCs w:val="24"/>
        </w:rPr>
        <w:t xml:space="preserve">нды образовательных организаций </w:t>
      </w:r>
      <w:r w:rsidRPr="008B4DFB">
        <w:rPr>
          <w:sz w:val="24"/>
          <w:szCs w:val="24"/>
        </w:rPr>
        <w:t xml:space="preserve">Ростовской области, реализующих проект «Шахматы в школах». Участники команды должны обучаться в одной общеобразовательной организации. Состав команды: 5 человек, в том числе 4 игрока (не менее 1 девочки) 2014 года рождения и моложе учащиеся 1-2 классов и 1 руководитель команды. Капитаном команды является руководитель команды. К региональному этапу Соревнований допускается по одной команде–победительнице муниципального этапа от каждого города и муниципального образования Ростовской области. В случае выявления нарушений требований к участникам и условий их допуска на всех этапах, команда снимается с Соревнований и лишается занятых мест. </w:t>
      </w:r>
    </w:p>
    <w:p w:rsidR="00BF29F7" w:rsidRPr="008B4DFB" w:rsidRDefault="00BF29F7" w:rsidP="008B4DFB">
      <w:pPr>
        <w:pStyle w:val="ListParagraph"/>
        <w:tabs>
          <w:tab w:val="left" w:pos="770"/>
        </w:tabs>
        <w:ind w:left="660" w:firstLine="0"/>
        <w:jc w:val="center"/>
        <w:rPr>
          <w:b/>
          <w:sz w:val="24"/>
          <w:szCs w:val="24"/>
        </w:rPr>
      </w:pPr>
      <w:r w:rsidRPr="008B4DFB">
        <w:rPr>
          <w:b/>
          <w:sz w:val="24"/>
          <w:szCs w:val="24"/>
        </w:rPr>
        <w:t>V.</w:t>
      </w:r>
      <w:r w:rsidRPr="008B4DFB">
        <w:rPr>
          <w:b/>
          <w:sz w:val="24"/>
          <w:szCs w:val="24"/>
        </w:rPr>
        <w:tab/>
        <w:t>ПРОГРАММА СОРЕВНОВАНИЙ</w:t>
      </w:r>
    </w:p>
    <w:p w:rsidR="00BF29F7" w:rsidRPr="008B4DFB" w:rsidRDefault="00BF29F7" w:rsidP="008B4DFB">
      <w:pPr>
        <w:pStyle w:val="ListParagraph"/>
        <w:tabs>
          <w:tab w:val="left" w:pos="770"/>
        </w:tabs>
        <w:ind w:left="658" w:firstLine="709"/>
        <w:jc w:val="both"/>
        <w:rPr>
          <w:sz w:val="24"/>
          <w:szCs w:val="24"/>
        </w:rPr>
      </w:pPr>
      <w:r w:rsidRPr="008B4DFB">
        <w:rPr>
          <w:sz w:val="24"/>
          <w:szCs w:val="24"/>
        </w:rPr>
        <w:t xml:space="preserve">3 мая 2023 г. в 13:00 открытие Соревнований, 13:30-17:30 – 1-7 туры, 17:30 – закрытие турнира, награждение победителей. </w:t>
      </w:r>
    </w:p>
    <w:p w:rsidR="00BF29F7" w:rsidRPr="008B4DFB" w:rsidRDefault="00BF29F7" w:rsidP="008B4DFB">
      <w:pPr>
        <w:pStyle w:val="ListParagraph"/>
        <w:tabs>
          <w:tab w:val="left" w:pos="770"/>
        </w:tabs>
        <w:ind w:left="658" w:firstLine="709"/>
        <w:jc w:val="both"/>
        <w:rPr>
          <w:sz w:val="24"/>
          <w:szCs w:val="24"/>
        </w:rPr>
      </w:pPr>
      <w:r w:rsidRPr="008B4DFB">
        <w:rPr>
          <w:sz w:val="24"/>
          <w:szCs w:val="24"/>
        </w:rPr>
        <w:t xml:space="preserve">Соревнования командные, проводятся в соответствии с Правилами вида спорта «шахматы», утвержденными приказом Минспорта России от 29 декабря 2020 г. № 988 и не противоречащими Правилам игры в шахматы ФИДЕ (с учетом изменений в Правилах, вступивших в силу с 1 января 2023 года). </w:t>
      </w:r>
    </w:p>
    <w:p w:rsidR="00BF29F7" w:rsidRPr="008B4DFB" w:rsidRDefault="00BF29F7" w:rsidP="008B4DFB">
      <w:pPr>
        <w:pStyle w:val="ListParagraph"/>
        <w:tabs>
          <w:tab w:val="left" w:pos="770"/>
        </w:tabs>
        <w:ind w:left="660" w:firstLine="0"/>
        <w:jc w:val="both"/>
        <w:rPr>
          <w:sz w:val="24"/>
          <w:szCs w:val="24"/>
        </w:rPr>
      </w:pPr>
      <w:r w:rsidRPr="008B4DFB">
        <w:rPr>
          <w:sz w:val="24"/>
          <w:szCs w:val="24"/>
        </w:rPr>
        <w:t>Швейцарская система в 7 туров, или согласно регламенту Соревнований. При жеребьевке используется компьютерная программа – Swiss-Manager.</w:t>
      </w:r>
    </w:p>
    <w:p w:rsidR="00BF29F7" w:rsidRPr="008B4DFB" w:rsidRDefault="00BF29F7" w:rsidP="008B4DFB">
      <w:pPr>
        <w:pStyle w:val="ListParagraph"/>
        <w:tabs>
          <w:tab w:val="left" w:pos="770"/>
        </w:tabs>
        <w:ind w:left="660" w:firstLine="0"/>
        <w:jc w:val="both"/>
        <w:rPr>
          <w:sz w:val="24"/>
          <w:szCs w:val="24"/>
        </w:rPr>
      </w:pPr>
      <w:r w:rsidRPr="008B4DFB">
        <w:rPr>
          <w:sz w:val="24"/>
          <w:szCs w:val="24"/>
        </w:rPr>
        <w:t xml:space="preserve">Стартовые номера присваиваются командам по среднему российскому рейтингу игроков. При отсутствии у участника российского рейтинга условно используется начальный российский рейтинг – 1000. </w:t>
      </w:r>
    </w:p>
    <w:p w:rsidR="00BF29F7" w:rsidRPr="008B4DFB" w:rsidRDefault="00BF29F7" w:rsidP="008B4DFB">
      <w:pPr>
        <w:pStyle w:val="ListParagraph"/>
        <w:tabs>
          <w:tab w:val="left" w:pos="770"/>
        </w:tabs>
        <w:ind w:left="658" w:firstLine="709"/>
        <w:jc w:val="both"/>
        <w:rPr>
          <w:sz w:val="24"/>
          <w:szCs w:val="24"/>
        </w:rPr>
      </w:pPr>
      <w:r w:rsidRPr="008B4DFB">
        <w:rPr>
          <w:sz w:val="24"/>
          <w:szCs w:val="24"/>
        </w:rPr>
        <w:t>В случае нечетного количества команд-участниц, команда, «свободная» в очередном туре, получает 2 очка к суммарному количеству очков, набранных всеми игроками команды, и 1 командное очко, игроки команды получают по 0 очков.</w:t>
      </w:r>
    </w:p>
    <w:p w:rsidR="00BF29F7" w:rsidRPr="008B4DFB" w:rsidRDefault="00BF29F7" w:rsidP="008B4DFB">
      <w:pPr>
        <w:pStyle w:val="ListParagraph"/>
        <w:tabs>
          <w:tab w:val="left" w:pos="770"/>
        </w:tabs>
        <w:ind w:left="660" w:firstLine="0"/>
        <w:jc w:val="both"/>
        <w:rPr>
          <w:sz w:val="24"/>
          <w:szCs w:val="24"/>
        </w:rPr>
      </w:pPr>
      <w:r w:rsidRPr="008B4DFB">
        <w:rPr>
          <w:sz w:val="24"/>
          <w:szCs w:val="24"/>
        </w:rPr>
        <w:t>Контроль времени: 10 минут на всю партию каждому участнику на партию с добавлением 5 секунд на каждый ход, начиная с первого. Допустимое время опоздания на тур – 10 минут, после чего опоздавшему игроку засчитывается техническое поражение. Команда может приступить к игре в неполном составе при наличии 2-х участников на любых досках. Любой игрок, появившийся за доской после истечения допустимого времени опоздания, считается проигравшим партию.</w:t>
      </w:r>
    </w:p>
    <w:p w:rsidR="00BF29F7" w:rsidRPr="008B4DFB" w:rsidRDefault="00BF29F7" w:rsidP="008B4DFB">
      <w:pPr>
        <w:pStyle w:val="ListParagraph"/>
        <w:tabs>
          <w:tab w:val="left" w:pos="770"/>
        </w:tabs>
        <w:ind w:left="660" w:firstLine="0"/>
        <w:jc w:val="both"/>
        <w:rPr>
          <w:sz w:val="24"/>
          <w:szCs w:val="24"/>
        </w:rPr>
      </w:pPr>
      <w:r w:rsidRPr="008B4DFB">
        <w:rPr>
          <w:sz w:val="24"/>
          <w:szCs w:val="24"/>
        </w:rPr>
        <w:t>По окончании матча капитаны команд обязаны подписать протокол с результатом матча.</w:t>
      </w:r>
    </w:p>
    <w:p w:rsidR="00BF29F7" w:rsidRPr="008B4DFB" w:rsidRDefault="00BF29F7" w:rsidP="008B4DFB">
      <w:pPr>
        <w:pStyle w:val="ListParagraph"/>
        <w:tabs>
          <w:tab w:val="left" w:pos="770"/>
        </w:tabs>
        <w:ind w:left="658" w:firstLine="709"/>
        <w:jc w:val="both"/>
        <w:rPr>
          <w:sz w:val="24"/>
          <w:szCs w:val="24"/>
        </w:rPr>
      </w:pPr>
      <w:r w:rsidRPr="008B4DFB">
        <w:rPr>
          <w:sz w:val="24"/>
          <w:szCs w:val="24"/>
        </w:rPr>
        <w:t>На Соревнованиях действует Апелляционный комитет (далее - АК), который избирается на совещании представителей, и состоит из 3 основных и 2 запасных членов. Игрок может обжаловать любое решение судьи при условии подачи заявления тренером команды в письменной форме в АК не позднее 30 минут после окончания тура. Решение АК является окончательным. Протесты по компьютерной жеребьёвке не принимаются.</w:t>
      </w:r>
    </w:p>
    <w:p w:rsidR="00BF29F7" w:rsidRPr="008B4DFB" w:rsidRDefault="00BF29F7" w:rsidP="008B4DFB">
      <w:pPr>
        <w:pStyle w:val="ListParagraph"/>
        <w:tabs>
          <w:tab w:val="left" w:pos="770"/>
        </w:tabs>
        <w:ind w:left="660" w:firstLine="0"/>
        <w:jc w:val="both"/>
        <w:rPr>
          <w:sz w:val="24"/>
          <w:szCs w:val="24"/>
        </w:rPr>
      </w:pPr>
      <w:r w:rsidRPr="008B4DFB">
        <w:rPr>
          <w:sz w:val="24"/>
          <w:szCs w:val="24"/>
        </w:rPr>
        <w:t>Поведение участников Соревнований регламентируется Положением о спортивных санкциях в виде спорта «шахматы».</w:t>
      </w:r>
    </w:p>
    <w:p w:rsidR="00BF29F7" w:rsidRPr="008B4DFB" w:rsidRDefault="00BF29F7" w:rsidP="008B4DFB">
      <w:pPr>
        <w:pStyle w:val="ListParagraph"/>
        <w:tabs>
          <w:tab w:val="left" w:pos="770"/>
        </w:tabs>
        <w:ind w:left="658" w:firstLine="709"/>
        <w:jc w:val="both"/>
        <w:rPr>
          <w:sz w:val="24"/>
          <w:szCs w:val="24"/>
        </w:rPr>
      </w:pPr>
      <w:r w:rsidRPr="008B4DFB">
        <w:rPr>
          <w:sz w:val="24"/>
          <w:szCs w:val="24"/>
        </w:rPr>
        <w:t>Обеспечение читинг-контроля осуществляется в соответствии с требованиями Античитерских правил, утвержденных ФИДЕ, при стандартном уровне защиты.</w:t>
      </w:r>
    </w:p>
    <w:p w:rsidR="00BF29F7" w:rsidRPr="008B4DFB" w:rsidRDefault="00BF29F7" w:rsidP="008B4DFB">
      <w:pPr>
        <w:pStyle w:val="ListParagraph"/>
        <w:tabs>
          <w:tab w:val="left" w:pos="770"/>
        </w:tabs>
        <w:ind w:left="660" w:firstLine="0"/>
        <w:jc w:val="both"/>
        <w:rPr>
          <w:sz w:val="24"/>
          <w:szCs w:val="24"/>
        </w:rPr>
      </w:pPr>
      <w:r w:rsidRPr="008B4DFB">
        <w:rPr>
          <w:sz w:val="24"/>
          <w:szCs w:val="24"/>
        </w:rPr>
        <w:t>Порядок и условия обработки персональных данных осуществляется в соответствии с требованиями Федерального закона от 27 июля 2006 года № 152-ФЗ «О персональных данных» и определены в Политике ФШР в отношении обработки персональных данных, утвержденной решением Наблюдательного Совета ФШР, Протокол №01–01.2022, от 26 января 2022 г.</w:t>
      </w:r>
    </w:p>
    <w:p w:rsidR="00BF29F7" w:rsidRPr="008B4DFB" w:rsidRDefault="00BF29F7" w:rsidP="008B4DFB">
      <w:pPr>
        <w:pStyle w:val="ListParagraph"/>
        <w:tabs>
          <w:tab w:val="left" w:pos="770"/>
        </w:tabs>
        <w:ind w:left="660" w:firstLine="0"/>
        <w:jc w:val="center"/>
        <w:rPr>
          <w:b/>
          <w:sz w:val="24"/>
          <w:szCs w:val="24"/>
        </w:rPr>
      </w:pPr>
      <w:r w:rsidRPr="008B4DFB">
        <w:rPr>
          <w:b/>
          <w:sz w:val="24"/>
          <w:szCs w:val="24"/>
        </w:rPr>
        <w:t>VI.</w:t>
      </w:r>
      <w:r w:rsidRPr="008B4DFB">
        <w:rPr>
          <w:b/>
          <w:sz w:val="24"/>
          <w:szCs w:val="24"/>
        </w:rPr>
        <w:tab/>
        <w:t>УСЛОВИЯ ПОДВЕДЕНИЯ ИТОГОВ</w:t>
      </w:r>
    </w:p>
    <w:p w:rsidR="00BF29F7" w:rsidRPr="008B4DFB" w:rsidRDefault="00BF29F7" w:rsidP="008B4DFB">
      <w:pPr>
        <w:pStyle w:val="ListParagraph"/>
        <w:tabs>
          <w:tab w:val="left" w:pos="770"/>
        </w:tabs>
        <w:ind w:left="658" w:firstLine="709"/>
        <w:jc w:val="both"/>
        <w:rPr>
          <w:sz w:val="24"/>
          <w:szCs w:val="24"/>
        </w:rPr>
      </w:pPr>
      <w:r w:rsidRPr="008B4DFB">
        <w:rPr>
          <w:sz w:val="24"/>
          <w:szCs w:val="24"/>
        </w:rPr>
        <w:t>Соревнование проводится в соответствии с Положением о Всероссийских командных соревнованиях по шахматам «Дебют» среди команд общеобразовательных организаций на 2023 год в рамках реализации проекта «Шахматы в школах», утвержденного ФШР.</w:t>
      </w:r>
    </w:p>
    <w:p w:rsidR="00BF29F7" w:rsidRPr="008B4DFB" w:rsidRDefault="00BF29F7" w:rsidP="008B4DFB">
      <w:pPr>
        <w:pStyle w:val="ListParagraph"/>
        <w:tabs>
          <w:tab w:val="left" w:pos="770"/>
        </w:tabs>
        <w:ind w:left="660" w:firstLine="0"/>
        <w:jc w:val="both"/>
        <w:rPr>
          <w:sz w:val="24"/>
          <w:szCs w:val="24"/>
        </w:rPr>
      </w:pPr>
      <w:r w:rsidRPr="008B4DFB">
        <w:rPr>
          <w:sz w:val="24"/>
          <w:szCs w:val="24"/>
        </w:rPr>
        <w:t xml:space="preserve">Команда-победительница и призеры Соревнований определяются по большему числу командных очков (выигрыш матча – 2 очка, ничья в матче – 1 очко). В случае равенства очков места определяются в порядке указанного приоритета: </w:t>
      </w:r>
    </w:p>
    <w:p w:rsidR="00BF29F7" w:rsidRPr="008B4DFB" w:rsidRDefault="00BF29F7" w:rsidP="008B4DFB">
      <w:pPr>
        <w:pStyle w:val="ListParagraph"/>
        <w:tabs>
          <w:tab w:val="left" w:pos="770"/>
        </w:tabs>
        <w:ind w:left="6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B4DFB">
        <w:rPr>
          <w:sz w:val="24"/>
          <w:szCs w:val="24"/>
        </w:rPr>
        <w:t xml:space="preserve">по суммарному количеству очков, набранных всеми игроками команды во всех матчах; </w:t>
      </w:r>
    </w:p>
    <w:p w:rsidR="00BF29F7" w:rsidRPr="008B4DFB" w:rsidRDefault="00BF29F7" w:rsidP="008B4DFB">
      <w:pPr>
        <w:pStyle w:val="ListParagraph"/>
        <w:tabs>
          <w:tab w:val="left" w:pos="770"/>
        </w:tabs>
        <w:ind w:left="6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B4DFB">
        <w:rPr>
          <w:sz w:val="24"/>
          <w:szCs w:val="24"/>
        </w:rPr>
        <w:t>по результатам матчей между собой;</w:t>
      </w:r>
    </w:p>
    <w:p w:rsidR="00BF29F7" w:rsidRPr="008B4DFB" w:rsidRDefault="00BF29F7" w:rsidP="008B4DFB">
      <w:pPr>
        <w:pStyle w:val="ListParagraph"/>
        <w:tabs>
          <w:tab w:val="left" w:pos="770"/>
        </w:tabs>
        <w:ind w:left="6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B4DFB">
        <w:rPr>
          <w:sz w:val="24"/>
          <w:szCs w:val="24"/>
        </w:rPr>
        <w:t>по командному коэффициенту Бухгольца.</w:t>
      </w:r>
    </w:p>
    <w:p w:rsidR="00BF29F7" w:rsidRPr="008B4DFB" w:rsidRDefault="00BF29F7" w:rsidP="008B4DFB">
      <w:pPr>
        <w:pStyle w:val="ListParagraph"/>
        <w:tabs>
          <w:tab w:val="left" w:pos="770"/>
        </w:tabs>
        <w:ind w:left="660" w:firstLine="0"/>
        <w:jc w:val="both"/>
        <w:rPr>
          <w:sz w:val="24"/>
          <w:szCs w:val="24"/>
        </w:rPr>
      </w:pPr>
      <w:r w:rsidRPr="008B4DFB">
        <w:rPr>
          <w:sz w:val="24"/>
          <w:szCs w:val="24"/>
        </w:rPr>
        <w:t xml:space="preserve">При равенстве вышеуказанных показателей преимущество получает команда, игрок которой на 1-й доске набрал больше очков. Если игроки набрали одинаковое количество очков, сравниваются результаты на 2-ой доске, затем на 3-ей доске, затем на 4-ой доске. </w:t>
      </w:r>
    </w:p>
    <w:p w:rsidR="00BF29F7" w:rsidRPr="008B4DFB" w:rsidRDefault="00BF29F7" w:rsidP="008B4DFB">
      <w:pPr>
        <w:pStyle w:val="ListParagraph"/>
        <w:tabs>
          <w:tab w:val="left" w:pos="770"/>
        </w:tabs>
        <w:ind w:left="660" w:firstLine="0"/>
        <w:jc w:val="center"/>
        <w:rPr>
          <w:b/>
          <w:sz w:val="24"/>
          <w:szCs w:val="24"/>
        </w:rPr>
      </w:pPr>
      <w:r w:rsidRPr="008B4DFB">
        <w:rPr>
          <w:b/>
          <w:sz w:val="24"/>
          <w:szCs w:val="24"/>
        </w:rPr>
        <w:t>VII.</w:t>
      </w:r>
      <w:r w:rsidRPr="008B4DFB">
        <w:rPr>
          <w:b/>
          <w:sz w:val="24"/>
          <w:szCs w:val="24"/>
        </w:rPr>
        <w:tab/>
        <w:t>НАГРАЖДЕНИЕ</w:t>
      </w:r>
    </w:p>
    <w:p w:rsidR="00BF29F7" w:rsidRPr="008B4DFB" w:rsidRDefault="00BF29F7" w:rsidP="008B4DFB">
      <w:pPr>
        <w:pStyle w:val="ListParagraph"/>
        <w:tabs>
          <w:tab w:val="left" w:pos="770"/>
        </w:tabs>
        <w:ind w:left="658" w:firstLine="709"/>
        <w:jc w:val="both"/>
        <w:rPr>
          <w:sz w:val="24"/>
          <w:szCs w:val="24"/>
        </w:rPr>
      </w:pPr>
      <w:r w:rsidRPr="008B4DFB">
        <w:rPr>
          <w:sz w:val="24"/>
          <w:szCs w:val="24"/>
        </w:rPr>
        <w:t>Команды, занявшие 1–3 места в региональном этапе Соревнований, награждаются дипломами, игроки команд награждаются медалями и грамотами.</w:t>
      </w:r>
    </w:p>
    <w:p w:rsidR="00BF29F7" w:rsidRPr="008B4DFB" w:rsidRDefault="00BF29F7" w:rsidP="008B4DFB">
      <w:pPr>
        <w:pStyle w:val="ListParagraph"/>
        <w:tabs>
          <w:tab w:val="left" w:pos="770"/>
        </w:tabs>
        <w:ind w:left="660" w:firstLine="0"/>
        <w:jc w:val="both"/>
        <w:rPr>
          <w:sz w:val="24"/>
          <w:szCs w:val="24"/>
        </w:rPr>
      </w:pPr>
      <w:r w:rsidRPr="008B4DFB">
        <w:rPr>
          <w:sz w:val="24"/>
          <w:szCs w:val="24"/>
        </w:rPr>
        <w:t>Команда победительница регионального этапа Соревнований получает право участия во всероссийском турнире «Дебют», который проводит ФШР при поддержке Благотворительного Фонда Елены и Геннадия Тимченко».</w:t>
      </w:r>
    </w:p>
    <w:p w:rsidR="00BF29F7" w:rsidRPr="008B4DFB" w:rsidRDefault="00BF29F7" w:rsidP="008B4DFB">
      <w:pPr>
        <w:pStyle w:val="ListParagraph"/>
        <w:tabs>
          <w:tab w:val="left" w:pos="770"/>
        </w:tabs>
        <w:ind w:left="660" w:firstLine="0"/>
        <w:jc w:val="center"/>
        <w:rPr>
          <w:b/>
          <w:sz w:val="24"/>
          <w:szCs w:val="24"/>
        </w:rPr>
      </w:pPr>
      <w:r w:rsidRPr="008B4DFB">
        <w:rPr>
          <w:b/>
          <w:sz w:val="24"/>
          <w:szCs w:val="24"/>
        </w:rPr>
        <w:t>VIII.</w:t>
      </w:r>
      <w:r w:rsidRPr="008B4DFB">
        <w:rPr>
          <w:b/>
          <w:sz w:val="24"/>
          <w:szCs w:val="24"/>
        </w:rPr>
        <w:tab/>
        <w:t>УСЛОВИЯ ФИНАНСИРОВАНИЯ</w:t>
      </w:r>
    </w:p>
    <w:p w:rsidR="00BF29F7" w:rsidRPr="008B4DFB" w:rsidRDefault="00BF29F7" w:rsidP="008B4DFB">
      <w:pPr>
        <w:pStyle w:val="ListParagraph"/>
        <w:tabs>
          <w:tab w:val="left" w:pos="770"/>
        </w:tabs>
        <w:ind w:left="658" w:firstLine="709"/>
        <w:jc w:val="both"/>
        <w:rPr>
          <w:sz w:val="24"/>
          <w:szCs w:val="24"/>
        </w:rPr>
      </w:pPr>
      <w:r w:rsidRPr="008B4DFB">
        <w:rPr>
          <w:sz w:val="24"/>
          <w:szCs w:val="24"/>
        </w:rPr>
        <w:t xml:space="preserve">Расходы по проведению муниципального этапа Соревнований обеспечивают проводящие организации на местах. Все расходы по участию команд в региональном этапе Соревнований - за счет направляющих организаций или участников. </w:t>
      </w:r>
    </w:p>
    <w:p w:rsidR="00BF29F7" w:rsidRPr="008B4DFB" w:rsidRDefault="00BF29F7" w:rsidP="008B4DFB">
      <w:pPr>
        <w:pStyle w:val="ListParagraph"/>
        <w:tabs>
          <w:tab w:val="left" w:pos="770"/>
        </w:tabs>
        <w:ind w:left="660" w:firstLine="0"/>
        <w:jc w:val="center"/>
        <w:rPr>
          <w:b/>
          <w:sz w:val="24"/>
          <w:szCs w:val="24"/>
        </w:rPr>
      </w:pPr>
      <w:r w:rsidRPr="008B4DFB">
        <w:rPr>
          <w:b/>
          <w:sz w:val="24"/>
          <w:szCs w:val="24"/>
        </w:rPr>
        <w:t>IX.</w:t>
      </w:r>
      <w:r w:rsidRPr="008B4DFB">
        <w:rPr>
          <w:b/>
          <w:sz w:val="24"/>
          <w:szCs w:val="24"/>
        </w:rPr>
        <w:tab/>
        <w:t>ОБЕСПЕЧЕНИЕ БЕЗОПАСНОСТИ УЧАСТНИКОВ</w:t>
      </w:r>
    </w:p>
    <w:p w:rsidR="00BF29F7" w:rsidRPr="008B4DFB" w:rsidRDefault="00BF29F7" w:rsidP="008B4DFB">
      <w:pPr>
        <w:pStyle w:val="ListParagraph"/>
        <w:tabs>
          <w:tab w:val="left" w:pos="770"/>
        </w:tabs>
        <w:ind w:left="658" w:firstLine="709"/>
        <w:jc w:val="both"/>
        <w:rPr>
          <w:sz w:val="24"/>
          <w:szCs w:val="24"/>
        </w:rPr>
      </w:pPr>
      <w:r w:rsidRPr="008B4DFB">
        <w:rPr>
          <w:sz w:val="24"/>
          <w:szCs w:val="24"/>
        </w:rPr>
        <w:t xml:space="preserve">Обеспечение безопасности участников и зрителей осуществляются согласно требованиям Правил обеспечения безопасности при проведении официальный спортивных соревнований, утверждённых Постановлением Правительства Российской Федерации от 18 апреля 2014 года № 353, а также требованиям Правил по виду спорта «шахматы». </w:t>
      </w:r>
    </w:p>
    <w:p w:rsidR="00BF29F7" w:rsidRPr="008B4DFB" w:rsidRDefault="00BF29F7" w:rsidP="008B4DFB">
      <w:pPr>
        <w:pStyle w:val="ListParagraph"/>
        <w:tabs>
          <w:tab w:val="left" w:pos="770"/>
        </w:tabs>
        <w:ind w:left="660" w:firstLine="0"/>
        <w:jc w:val="center"/>
        <w:rPr>
          <w:b/>
          <w:sz w:val="24"/>
          <w:szCs w:val="24"/>
        </w:rPr>
      </w:pPr>
      <w:r w:rsidRPr="008B4DFB">
        <w:rPr>
          <w:b/>
          <w:sz w:val="24"/>
          <w:szCs w:val="24"/>
        </w:rPr>
        <w:t>X.</w:t>
      </w:r>
      <w:r w:rsidRPr="008B4DFB">
        <w:rPr>
          <w:b/>
          <w:sz w:val="24"/>
          <w:szCs w:val="24"/>
        </w:rPr>
        <w:tab/>
        <w:t>ПОДАЧА ЗАЯВОК НА УЧАСТИЕ</w:t>
      </w:r>
    </w:p>
    <w:p w:rsidR="00BF29F7" w:rsidRPr="008B4DFB" w:rsidRDefault="00BF29F7" w:rsidP="008B4DFB">
      <w:pPr>
        <w:pStyle w:val="ListParagraph"/>
        <w:tabs>
          <w:tab w:val="left" w:pos="770"/>
        </w:tabs>
        <w:ind w:left="658" w:firstLine="709"/>
        <w:jc w:val="both"/>
        <w:rPr>
          <w:sz w:val="24"/>
          <w:szCs w:val="24"/>
        </w:rPr>
      </w:pPr>
      <w:r w:rsidRPr="008B4DFB">
        <w:rPr>
          <w:sz w:val="24"/>
          <w:szCs w:val="24"/>
        </w:rPr>
        <w:t xml:space="preserve"> Заявка на участие команды в Соревнованиях предоставляется директору регионального ресурсного шахматного центра Иконниковой Ольге Николаевне в срок до 1 мая 2023 г. по электронной почте iconolga@mail.ru или Whatsapp 89286172458. В заявке на фирменном бланке образовательной организации должно быть указано полное и сокращенное наименование учреждения, адрес, телефон, факс, электронная почта и полностью ФИО директора. Заявка должна быть подписана директором образовательной организации. На каждого спортсмена, включенного в заявку команды, прилагаются следующие документы: </w:t>
      </w:r>
    </w:p>
    <w:p w:rsidR="00BF29F7" w:rsidRPr="008B4DFB" w:rsidRDefault="00BF29F7" w:rsidP="008B4DFB">
      <w:pPr>
        <w:pStyle w:val="ListParagraph"/>
        <w:tabs>
          <w:tab w:val="left" w:pos="770"/>
        </w:tabs>
        <w:ind w:left="6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B4DFB">
        <w:rPr>
          <w:sz w:val="24"/>
          <w:szCs w:val="24"/>
        </w:rPr>
        <w:t xml:space="preserve">оригинал / копия свидетельства о рождении; </w:t>
      </w:r>
    </w:p>
    <w:p w:rsidR="00BF29F7" w:rsidRPr="008B4DFB" w:rsidRDefault="00BF29F7" w:rsidP="008B4DFB">
      <w:pPr>
        <w:pStyle w:val="ListParagraph"/>
        <w:tabs>
          <w:tab w:val="left" w:pos="770"/>
        </w:tabs>
        <w:ind w:left="6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B4DFB">
        <w:rPr>
          <w:sz w:val="24"/>
          <w:szCs w:val="24"/>
        </w:rPr>
        <w:t xml:space="preserve">документ, подтверждающий отсутствие медицинских противопоказаний для участия в данных Соревнованиях. </w:t>
      </w:r>
    </w:p>
    <w:p w:rsidR="00BF29F7" w:rsidRPr="008B4DFB" w:rsidRDefault="00BF29F7" w:rsidP="008B4DFB">
      <w:pPr>
        <w:pStyle w:val="ListParagraph"/>
        <w:tabs>
          <w:tab w:val="left" w:pos="770"/>
        </w:tabs>
        <w:ind w:left="660" w:firstLine="0"/>
        <w:jc w:val="both"/>
        <w:rPr>
          <w:sz w:val="24"/>
          <w:szCs w:val="24"/>
        </w:rPr>
      </w:pPr>
      <w:r w:rsidRPr="008B4DFB">
        <w:rPr>
          <w:sz w:val="24"/>
          <w:szCs w:val="24"/>
        </w:rPr>
        <w:t>К заявке прилагаются итоговые таблицы Соревнований муниципального этапа соревнований.</w:t>
      </w:r>
    </w:p>
    <w:p w:rsidR="00BF29F7" w:rsidRPr="008B4DFB" w:rsidRDefault="00BF29F7" w:rsidP="008B4DFB">
      <w:pPr>
        <w:pStyle w:val="ListParagraph"/>
        <w:tabs>
          <w:tab w:val="left" w:pos="770"/>
        </w:tabs>
        <w:ind w:left="660" w:firstLine="0"/>
        <w:jc w:val="both"/>
        <w:rPr>
          <w:sz w:val="24"/>
          <w:szCs w:val="24"/>
        </w:rPr>
      </w:pPr>
      <w:r w:rsidRPr="008B4DFB">
        <w:rPr>
          <w:sz w:val="24"/>
          <w:szCs w:val="24"/>
        </w:rPr>
        <w:t>Дополнительную информацию о турнире можно узнать у директора регионального ресурсного шахматного центра Иконниковой Ольги Николаевны по тел. 89286172458.</w:t>
      </w:r>
    </w:p>
    <w:p w:rsidR="00BF29F7" w:rsidRPr="008B4DFB" w:rsidRDefault="00BF29F7" w:rsidP="008B4DFB">
      <w:pPr>
        <w:pStyle w:val="ListParagraph"/>
        <w:tabs>
          <w:tab w:val="left" w:pos="770"/>
        </w:tabs>
        <w:ind w:left="660" w:firstLine="0"/>
        <w:jc w:val="both"/>
        <w:rPr>
          <w:sz w:val="24"/>
          <w:szCs w:val="24"/>
        </w:rPr>
      </w:pPr>
    </w:p>
    <w:p w:rsidR="00BF29F7" w:rsidRPr="008B4DFB" w:rsidRDefault="00BF29F7" w:rsidP="008B4DFB">
      <w:pPr>
        <w:pStyle w:val="ListParagraph"/>
        <w:tabs>
          <w:tab w:val="left" w:pos="770"/>
        </w:tabs>
        <w:ind w:left="660" w:firstLine="0"/>
        <w:jc w:val="both"/>
        <w:rPr>
          <w:sz w:val="24"/>
          <w:szCs w:val="24"/>
        </w:rPr>
      </w:pPr>
    </w:p>
    <w:p w:rsidR="00BF29F7" w:rsidRPr="008B4DFB" w:rsidRDefault="00BF29F7" w:rsidP="008B4DFB">
      <w:pPr>
        <w:pStyle w:val="ListParagraph"/>
        <w:tabs>
          <w:tab w:val="left" w:pos="770"/>
        </w:tabs>
        <w:ind w:left="660" w:firstLine="0"/>
        <w:jc w:val="both"/>
        <w:rPr>
          <w:b/>
          <w:sz w:val="24"/>
          <w:szCs w:val="24"/>
        </w:rPr>
      </w:pPr>
      <w:r w:rsidRPr="008B4DFB">
        <w:rPr>
          <w:b/>
          <w:sz w:val="24"/>
          <w:szCs w:val="24"/>
        </w:rPr>
        <w:t xml:space="preserve">Все дополнения и уточнения к данному положению </w:t>
      </w:r>
      <w:r>
        <w:rPr>
          <w:b/>
          <w:sz w:val="24"/>
          <w:szCs w:val="24"/>
        </w:rPr>
        <w:t xml:space="preserve">регулируются регламентом </w:t>
      </w:r>
      <w:r w:rsidRPr="008B4DFB">
        <w:rPr>
          <w:b/>
          <w:sz w:val="24"/>
          <w:szCs w:val="24"/>
        </w:rPr>
        <w:t>Соревнований.</w:t>
      </w:r>
    </w:p>
    <w:p w:rsidR="00BF29F7" w:rsidRPr="008B4DFB" w:rsidRDefault="00BF29F7" w:rsidP="008B4DFB">
      <w:pPr>
        <w:pStyle w:val="ListParagraph"/>
        <w:tabs>
          <w:tab w:val="left" w:pos="770"/>
        </w:tabs>
        <w:ind w:left="660" w:firstLine="0"/>
        <w:jc w:val="both"/>
        <w:rPr>
          <w:b/>
          <w:sz w:val="24"/>
          <w:szCs w:val="24"/>
        </w:rPr>
      </w:pPr>
      <w:r w:rsidRPr="008B4DFB">
        <w:rPr>
          <w:b/>
          <w:sz w:val="24"/>
          <w:szCs w:val="24"/>
        </w:rPr>
        <w:t>Данное Положение является официальным вызовом на соревнование.</w:t>
      </w:r>
    </w:p>
    <w:p w:rsidR="00BF29F7" w:rsidRPr="008B4DFB" w:rsidRDefault="00BF29F7" w:rsidP="008B4DFB">
      <w:pPr>
        <w:pStyle w:val="ListParagraph"/>
        <w:tabs>
          <w:tab w:val="left" w:pos="770"/>
        </w:tabs>
        <w:ind w:left="660" w:firstLine="0"/>
        <w:jc w:val="both"/>
        <w:rPr>
          <w:b/>
          <w:sz w:val="24"/>
          <w:szCs w:val="24"/>
        </w:rPr>
      </w:pPr>
    </w:p>
    <w:p w:rsidR="00BF29F7" w:rsidRPr="008B4DFB" w:rsidRDefault="00BF29F7" w:rsidP="008B4DFB">
      <w:pPr>
        <w:pStyle w:val="ListParagraph"/>
        <w:tabs>
          <w:tab w:val="left" w:pos="770"/>
        </w:tabs>
        <w:ind w:left="660" w:firstLine="0"/>
        <w:jc w:val="both"/>
        <w:rPr>
          <w:b/>
          <w:sz w:val="24"/>
          <w:szCs w:val="24"/>
        </w:rPr>
      </w:pPr>
    </w:p>
    <w:p w:rsidR="00BF29F7" w:rsidRDefault="00BF29F7" w:rsidP="008B4DFB">
      <w:pPr>
        <w:pStyle w:val="ListParagraph"/>
        <w:tabs>
          <w:tab w:val="left" w:pos="770"/>
        </w:tabs>
        <w:ind w:left="660" w:firstLine="0"/>
        <w:jc w:val="both"/>
        <w:rPr>
          <w:sz w:val="24"/>
          <w:szCs w:val="24"/>
        </w:rPr>
      </w:pPr>
    </w:p>
    <w:p w:rsidR="00BF29F7" w:rsidRDefault="00BF29F7" w:rsidP="008B4DFB">
      <w:pPr>
        <w:pStyle w:val="ListParagraph"/>
        <w:tabs>
          <w:tab w:val="left" w:pos="770"/>
        </w:tabs>
        <w:ind w:left="660" w:firstLine="0"/>
        <w:jc w:val="both"/>
        <w:rPr>
          <w:sz w:val="24"/>
          <w:szCs w:val="24"/>
        </w:rPr>
      </w:pPr>
    </w:p>
    <w:p w:rsidR="00BF29F7" w:rsidRDefault="00BF29F7" w:rsidP="008B4DFB">
      <w:pPr>
        <w:pStyle w:val="ListParagraph"/>
        <w:tabs>
          <w:tab w:val="left" w:pos="770"/>
        </w:tabs>
        <w:ind w:left="660" w:firstLine="0"/>
        <w:jc w:val="both"/>
        <w:rPr>
          <w:sz w:val="24"/>
          <w:szCs w:val="24"/>
        </w:rPr>
      </w:pPr>
    </w:p>
    <w:p w:rsidR="00BF29F7" w:rsidRDefault="00BF29F7" w:rsidP="008B4DFB">
      <w:pPr>
        <w:pStyle w:val="ListParagraph"/>
        <w:tabs>
          <w:tab w:val="left" w:pos="770"/>
        </w:tabs>
        <w:ind w:left="660" w:firstLine="0"/>
        <w:jc w:val="both"/>
        <w:rPr>
          <w:sz w:val="24"/>
          <w:szCs w:val="24"/>
        </w:rPr>
      </w:pPr>
    </w:p>
    <w:p w:rsidR="00BF29F7" w:rsidRDefault="00BF29F7" w:rsidP="008B4DFB">
      <w:pPr>
        <w:pStyle w:val="ListParagraph"/>
        <w:tabs>
          <w:tab w:val="left" w:pos="770"/>
        </w:tabs>
        <w:ind w:left="660" w:firstLine="0"/>
        <w:jc w:val="both"/>
        <w:rPr>
          <w:sz w:val="24"/>
          <w:szCs w:val="24"/>
        </w:rPr>
      </w:pPr>
    </w:p>
    <w:p w:rsidR="00BF29F7" w:rsidRPr="00926708" w:rsidRDefault="00BF29F7" w:rsidP="008B4DFB">
      <w:pPr>
        <w:pStyle w:val="ListParagraph"/>
        <w:tabs>
          <w:tab w:val="left" w:pos="770"/>
        </w:tabs>
        <w:ind w:left="660" w:firstLine="0"/>
        <w:jc w:val="both"/>
        <w:rPr>
          <w:b/>
        </w:rPr>
      </w:pPr>
    </w:p>
    <w:sectPr w:rsidR="00BF29F7" w:rsidRPr="00926708" w:rsidSect="000D703A">
      <w:pgSz w:w="11910" w:h="16840"/>
      <w:pgMar w:top="1040" w:right="220" w:bottom="28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06B45"/>
    <w:multiLevelType w:val="hybridMultilevel"/>
    <w:tmpl w:val="5C022F3C"/>
    <w:lvl w:ilvl="0" w:tplc="98CC6CC4">
      <w:numFmt w:val="bullet"/>
      <w:lvlText w:val="-"/>
      <w:lvlJc w:val="left"/>
      <w:pPr>
        <w:ind w:left="622" w:hanging="204"/>
      </w:pPr>
      <w:rPr>
        <w:rFonts w:ascii="Times New Roman" w:eastAsia="Times New Roman" w:hAnsi="Times New Roman" w:hint="default"/>
        <w:w w:val="100"/>
        <w:sz w:val="28"/>
      </w:rPr>
    </w:lvl>
    <w:lvl w:ilvl="1" w:tplc="192E6C7E">
      <w:numFmt w:val="bullet"/>
      <w:lvlText w:val="•"/>
      <w:lvlJc w:val="left"/>
      <w:pPr>
        <w:ind w:left="1618" w:hanging="204"/>
      </w:pPr>
      <w:rPr>
        <w:rFonts w:hint="default"/>
      </w:rPr>
    </w:lvl>
    <w:lvl w:ilvl="2" w:tplc="B1267E78">
      <w:numFmt w:val="bullet"/>
      <w:lvlText w:val="•"/>
      <w:lvlJc w:val="left"/>
      <w:pPr>
        <w:ind w:left="2617" w:hanging="204"/>
      </w:pPr>
      <w:rPr>
        <w:rFonts w:hint="default"/>
      </w:rPr>
    </w:lvl>
    <w:lvl w:ilvl="3" w:tplc="51D4972A">
      <w:numFmt w:val="bullet"/>
      <w:lvlText w:val="•"/>
      <w:lvlJc w:val="left"/>
      <w:pPr>
        <w:ind w:left="3615" w:hanging="204"/>
      </w:pPr>
      <w:rPr>
        <w:rFonts w:hint="default"/>
      </w:rPr>
    </w:lvl>
    <w:lvl w:ilvl="4" w:tplc="C592F8DC">
      <w:numFmt w:val="bullet"/>
      <w:lvlText w:val="•"/>
      <w:lvlJc w:val="left"/>
      <w:pPr>
        <w:ind w:left="4614" w:hanging="204"/>
      </w:pPr>
      <w:rPr>
        <w:rFonts w:hint="default"/>
      </w:rPr>
    </w:lvl>
    <w:lvl w:ilvl="5" w:tplc="A18C0012">
      <w:numFmt w:val="bullet"/>
      <w:lvlText w:val="•"/>
      <w:lvlJc w:val="left"/>
      <w:pPr>
        <w:ind w:left="5613" w:hanging="204"/>
      </w:pPr>
      <w:rPr>
        <w:rFonts w:hint="default"/>
      </w:rPr>
    </w:lvl>
    <w:lvl w:ilvl="6" w:tplc="2A5208D2">
      <w:numFmt w:val="bullet"/>
      <w:lvlText w:val="•"/>
      <w:lvlJc w:val="left"/>
      <w:pPr>
        <w:ind w:left="6611" w:hanging="204"/>
      </w:pPr>
      <w:rPr>
        <w:rFonts w:hint="default"/>
      </w:rPr>
    </w:lvl>
    <w:lvl w:ilvl="7" w:tplc="A5B45AD0">
      <w:numFmt w:val="bullet"/>
      <w:lvlText w:val="•"/>
      <w:lvlJc w:val="left"/>
      <w:pPr>
        <w:ind w:left="7610" w:hanging="204"/>
      </w:pPr>
      <w:rPr>
        <w:rFonts w:hint="default"/>
      </w:rPr>
    </w:lvl>
    <w:lvl w:ilvl="8" w:tplc="48E4ABC4">
      <w:numFmt w:val="bullet"/>
      <w:lvlText w:val="•"/>
      <w:lvlJc w:val="left"/>
      <w:pPr>
        <w:ind w:left="8609" w:hanging="204"/>
      </w:pPr>
      <w:rPr>
        <w:rFonts w:hint="default"/>
      </w:rPr>
    </w:lvl>
  </w:abstractNum>
  <w:abstractNum w:abstractNumId="1">
    <w:nsid w:val="20D0752D"/>
    <w:multiLevelType w:val="hybridMultilevel"/>
    <w:tmpl w:val="1CFC4312"/>
    <w:lvl w:ilvl="0" w:tplc="7F22D7F4">
      <w:start w:val="1"/>
      <w:numFmt w:val="decimal"/>
      <w:lvlText w:val="%1)"/>
      <w:lvlJc w:val="left"/>
      <w:pPr>
        <w:ind w:left="92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FD8E4BC">
      <w:numFmt w:val="bullet"/>
      <w:lvlText w:val="•"/>
      <w:lvlJc w:val="left"/>
      <w:pPr>
        <w:ind w:left="1888" w:hanging="305"/>
      </w:pPr>
      <w:rPr>
        <w:rFonts w:hint="default"/>
      </w:rPr>
    </w:lvl>
    <w:lvl w:ilvl="2" w:tplc="89CE46D0">
      <w:numFmt w:val="bullet"/>
      <w:lvlText w:val="•"/>
      <w:lvlJc w:val="left"/>
      <w:pPr>
        <w:ind w:left="2857" w:hanging="305"/>
      </w:pPr>
      <w:rPr>
        <w:rFonts w:hint="default"/>
      </w:rPr>
    </w:lvl>
    <w:lvl w:ilvl="3" w:tplc="FADEA684">
      <w:numFmt w:val="bullet"/>
      <w:lvlText w:val="•"/>
      <w:lvlJc w:val="left"/>
      <w:pPr>
        <w:ind w:left="3825" w:hanging="305"/>
      </w:pPr>
      <w:rPr>
        <w:rFonts w:hint="default"/>
      </w:rPr>
    </w:lvl>
    <w:lvl w:ilvl="4" w:tplc="BC64D6A2">
      <w:numFmt w:val="bullet"/>
      <w:lvlText w:val="•"/>
      <w:lvlJc w:val="left"/>
      <w:pPr>
        <w:ind w:left="4794" w:hanging="305"/>
      </w:pPr>
      <w:rPr>
        <w:rFonts w:hint="default"/>
      </w:rPr>
    </w:lvl>
    <w:lvl w:ilvl="5" w:tplc="C46CDF02">
      <w:numFmt w:val="bullet"/>
      <w:lvlText w:val="•"/>
      <w:lvlJc w:val="left"/>
      <w:pPr>
        <w:ind w:left="5763" w:hanging="305"/>
      </w:pPr>
      <w:rPr>
        <w:rFonts w:hint="default"/>
      </w:rPr>
    </w:lvl>
    <w:lvl w:ilvl="6" w:tplc="F3B286FA">
      <w:numFmt w:val="bullet"/>
      <w:lvlText w:val="•"/>
      <w:lvlJc w:val="left"/>
      <w:pPr>
        <w:ind w:left="6731" w:hanging="305"/>
      </w:pPr>
      <w:rPr>
        <w:rFonts w:hint="default"/>
      </w:rPr>
    </w:lvl>
    <w:lvl w:ilvl="7" w:tplc="A54A919A">
      <w:numFmt w:val="bullet"/>
      <w:lvlText w:val="•"/>
      <w:lvlJc w:val="left"/>
      <w:pPr>
        <w:ind w:left="7700" w:hanging="305"/>
      </w:pPr>
      <w:rPr>
        <w:rFonts w:hint="default"/>
      </w:rPr>
    </w:lvl>
    <w:lvl w:ilvl="8" w:tplc="68C49EA6">
      <w:numFmt w:val="bullet"/>
      <w:lvlText w:val="•"/>
      <w:lvlJc w:val="left"/>
      <w:pPr>
        <w:ind w:left="8669" w:hanging="305"/>
      </w:pPr>
      <w:rPr>
        <w:rFonts w:hint="default"/>
      </w:rPr>
    </w:lvl>
  </w:abstractNum>
  <w:abstractNum w:abstractNumId="2">
    <w:nsid w:val="5D152B31"/>
    <w:multiLevelType w:val="hybridMultilevel"/>
    <w:tmpl w:val="790411A4"/>
    <w:lvl w:ilvl="0" w:tplc="30FA3274">
      <w:start w:val="1"/>
      <w:numFmt w:val="decimal"/>
      <w:lvlText w:val="%1."/>
      <w:lvlJc w:val="left"/>
      <w:pPr>
        <w:ind w:left="113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D5861BDC">
      <w:numFmt w:val="bullet"/>
      <w:lvlText w:val="•"/>
      <w:lvlJc w:val="left"/>
      <w:pPr>
        <w:ind w:left="1870" w:hanging="281"/>
      </w:pPr>
      <w:rPr>
        <w:rFonts w:hint="default"/>
      </w:rPr>
    </w:lvl>
    <w:lvl w:ilvl="2" w:tplc="29EA46E6">
      <w:numFmt w:val="bullet"/>
      <w:lvlText w:val="•"/>
      <w:lvlJc w:val="left"/>
      <w:pPr>
        <w:ind w:left="2841" w:hanging="281"/>
      </w:pPr>
      <w:rPr>
        <w:rFonts w:hint="default"/>
      </w:rPr>
    </w:lvl>
    <w:lvl w:ilvl="3" w:tplc="3D7E908E">
      <w:numFmt w:val="bullet"/>
      <w:lvlText w:val="•"/>
      <w:lvlJc w:val="left"/>
      <w:pPr>
        <w:ind w:left="3811" w:hanging="281"/>
      </w:pPr>
      <w:rPr>
        <w:rFonts w:hint="default"/>
      </w:rPr>
    </w:lvl>
    <w:lvl w:ilvl="4" w:tplc="303E0B10">
      <w:numFmt w:val="bullet"/>
      <w:lvlText w:val="•"/>
      <w:lvlJc w:val="left"/>
      <w:pPr>
        <w:ind w:left="4782" w:hanging="281"/>
      </w:pPr>
      <w:rPr>
        <w:rFonts w:hint="default"/>
      </w:rPr>
    </w:lvl>
    <w:lvl w:ilvl="5" w:tplc="A19A05E4">
      <w:numFmt w:val="bullet"/>
      <w:lvlText w:val="•"/>
      <w:lvlJc w:val="left"/>
      <w:pPr>
        <w:ind w:left="5753" w:hanging="281"/>
      </w:pPr>
      <w:rPr>
        <w:rFonts w:hint="default"/>
      </w:rPr>
    </w:lvl>
    <w:lvl w:ilvl="6" w:tplc="7E6C6D5E">
      <w:numFmt w:val="bullet"/>
      <w:lvlText w:val="•"/>
      <w:lvlJc w:val="left"/>
      <w:pPr>
        <w:ind w:left="6723" w:hanging="281"/>
      </w:pPr>
      <w:rPr>
        <w:rFonts w:hint="default"/>
      </w:rPr>
    </w:lvl>
    <w:lvl w:ilvl="7" w:tplc="2ADA5520">
      <w:numFmt w:val="bullet"/>
      <w:lvlText w:val="•"/>
      <w:lvlJc w:val="left"/>
      <w:pPr>
        <w:ind w:left="7694" w:hanging="281"/>
      </w:pPr>
      <w:rPr>
        <w:rFonts w:hint="default"/>
      </w:rPr>
    </w:lvl>
    <w:lvl w:ilvl="8" w:tplc="2D7EC01A">
      <w:numFmt w:val="bullet"/>
      <w:lvlText w:val="•"/>
      <w:lvlJc w:val="left"/>
      <w:pPr>
        <w:ind w:left="8665" w:hanging="281"/>
      </w:pPr>
      <w:rPr>
        <w:rFonts w:hint="default"/>
      </w:rPr>
    </w:lvl>
  </w:abstractNum>
  <w:abstractNum w:abstractNumId="3">
    <w:nsid w:val="76D80BA4"/>
    <w:multiLevelType w:val="hybridMultilevel"/>
    <w:tmpl w:val="9182CC94"/>
    <w:lvl w:ilvl="0" w:tplc="E538286C">
      <w:start w:val="1"/>
      <w:numFmt w:val="decimal"/>
      <w:lvlText w:val="%1)"/>
      <w:lvlJc w:val="left"/>
      <w:pPr>
        <w:ind w:left="92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EA2C63C">
      <w:numFmt w:val="bullet"/>
      <w:lvlText w:val=""/>
      <w:lvlJc w:val="left"/>
      <w:pPr>
        <w:ind w:left="1330" w:hanging="348"/>
      </w:pPr>
      <w:rPr>
        <w:rFonts w:ascii="Symbol" w:eastAsia="Times New Roman" w:hAnsi="Symbol" w:hint="default"/>
        <w:w w:val="100"/>
        <w:sz w:val="28"/>
      </w:rPr>
    </w:lvl>
    <w:lvl w:ilvl="2" w:tplc="831C2EAA">
      <w:numFmt w:val="bullet"/>
      <w:lvlText w:val="•"/>
      <w:lvlJc w:val="left"/>
      <w:pPr>
        <w:ind w:left="2369" w:hanging="348"/>
      </w:pPr>
      <w:rPr>
        <w:rFonts w:hint="default"/>
      </w:rPr>
    </w:lvl>
    <w:lvl w:ilvl="3" w:tplc="9E6624B4">
      <w:numFmt w:val="bullet"/>
      <w:lvlText w:val="•"/>
      <w:lvlJc w:val="left"/>
      <w:pPr>
        <w:ind w:left="3399" w:hanging="348"/>
      </w:pPr>
      <w:rPr>
        <w:rFonts w:hint="default"/>
      </w:rPr>
    </w:lvl>
    <w:lvl w:ilvl="4" w:tplc="75C0E548">
      <w:numFmt w:val="bullet"/>
      <w:lvlText w:val="•"/>
      <w:lvlJc w:val="left"/>
      <w:pPr>
        <w:ind w:left="4428" w:hanging="348"/>
      </w:pPr>
      <w:rPr>
        <w:rFonts w:hint="default"/>
      </w:rPr>
    </w:lvl>
    <w:lvl w:ilvl="5" w:tplc="8C38C7EE">
      <w:numFmt w:val="bullet"/>
      <w:lvlText w:val="•"/>
      <w:lvlJc w:val="left"/>
      <w:pPr>
        <w:ind w:left="5458" w:hanging="348"/>
      </w:pPr>
      <w:rPr>
        <w:rFonts w:hint="default"/>
      </w:rPr>
    </w:lvl>
    <w:lvl w:ilvl="6" w:tplc="798C841E">
      <w:numFmt w:val="bullet"/>
      <w:lvlText w:val="•"/>
      <w:lvlJc w:val="left"/>
      <w:pPr>
        <w:ind w:left="6488" w:hanging="348"/>
      </w:pPr>
      <w:rPr>
        <w:rFonts w:hint="default"/>
      </w:rPr>
    </w:lvl>
    <w:lvl w:ilvl="7" w:tplc="E1586818">
      <w:numFmt w:val="bullet"/>
      <w:lvlText w:val="•"/>
      <w:lvlJc w:val="left"/>
      <w:pPr>
        <w:ind w:left="7517" w:hanging="348"/>
      </w:pPr>
      <w:rPr>
        <w:rFonts w:hint="default"/>
      </w:rPr>
    </w:lvl>
    <w:lvl w:ilvl="8" w:tplc="E7E4C842">
      <w:numFmt w:val="bullet"/>
      <w:lvlText w:val="•"/>
      <w:lvlJc w:val="left"/>
      <w:pPr>
        <w:ind w:left="8547" w:hanging="348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703A"/>
    <w:rsid w:val="00055584"/>
    <w:rsid w:val="00074317"/>
    <w:rsid w:val="000847AF"/>
    <w:rsid w:val="000D703A"/>
    <w:rsid w:val="00172321"/>
    <w:rsid w:val="00202761"/>
    <w:rsid w:val="00211EF3"/>
    <w:rsid w:val="002823AF"/>
    <w:rsid w:val="00353EC4"/>
    <w:rsid w:val="003C34F9"/>
    <w:rsid w:val="003D287D"/>
    <w:rsid w:val="004207DB"/>
    <w:rsid w:val="004349AE"/>
    <w:rsid w:val="004410E7"/>
    <w:rsid w:val="004757C4"/>
    <w:rsid w:val="00484840"/>
    <w:rsid w:val="004F0C5E"/>
    <w:rsid w:val="005728C7"/>
    <w:rsid w:val="0058131C"/>
    <w:rsid w:val="005A1803"/>
    <w:rsid w:val="005A492B"/>
    <w:rsid w:val="0066137A"/>
    <w:rsid w:val="006A53AB"/>
    <w:rsid w:val="006C3B25"/>
    <w:rsid w:val="006E1AA1"/>
    <w:rsid w:val="00721F96"/>
    <w:rsid w:val="00764647"/>
    <w:rsid w:val="00791371"/>
    <w:rsid w:val="00820326"/>
    <w:rsid w:val="00821903"/>
    <w:rsid w:val="00861A2F"/>
    <w:rsid w:val="0089140D"/>
    <w:rsid w:val="008B4DFB"/>
    <w:rsid w:val="008C2782"/>
    <w:rsid w:val="008D6FE3"/>
    <w:rsid w:val="00926708"/>
    <w:rsid w:val="009B5C52"/>
    <w:rsid w:val="00A5725D"/>
    <w:rsid w:val="00B03784"/>
    <w:rsid w:val="00BF20E1"/>
    <w:rsid w:val="00BF29F7"/>
    <w:rsid w:val="00C01CDC"/>
    <w:rsid w:val="00C454E8"/>
    <w:rsid w:val="00C9677B"/>
    <w:rsid w:val="00D15E62"/>
    <w:rsid w:val="00D16D38"/>
    <w:rsid w:val="00D27C5F"/>
    <w:rsid w:val="00D735FE"/>
    <w:rsid w:val="00DE1158"/>
    <w:rsid w:val="00DE6319"/>
    <w:rsid w:val="00E2308D"/>
    <w:rsid w:val="00EB73C2"/>
    <w:rsid w:val="00ED6FC3"/>
    <w:rsid w:val="00F01475"/>
    <w:rsid w:val="00F17BD3"/>
    <w:rsid w:val="00F30EE2"/>
    <w:rsid w:val="00FF1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03A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0D703A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0D703A"/>
    <w:pPr>
      <w:ind w:left="622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349AE"/>
    <w:rPr>
      <w:rFonts w:ascii="Times New Roman" w:hAnsi="Times New Roman" w:cs="Times New Roman"/>
      <w:lang w:eastAsia="en-US"/>
    </w:rPr>
  </w:style>
  <w:style w:type="paragraph" w:customStyle="1" w:styleId="Heading11">
    <w:name w:val="Heading 11"/>
    <w:basedOn w:val="Normal"/>
    <w:uiPriority w:val="99"/>
    <w:rsid w:val="000D703A"/>
    <w:pPr>
      <w:spacing w:line="319" w:lineRule="exact"/>
      <w:ind w:left="902" w:hanging="281"/>
      <w:outlineLvl w:val="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0D703A"/>
    <w:pPr>
      <w:ind w:left="1330" w:hanging="349"/>
    </w:pPr>
  </w:style>
  <w:style w:type="paragraph" w:customStyle="1" w:styleId="TableParagraph">
    <w:name w:val="Table Paragraph"/>
    <w:basedOn w:val="Normal"/>
    <w:uiPriority w:val="99"/>
    <w:rsid w:val="000D703A"/>
    <w:pPr>
      <w:ind w:left="107"/>
    </w:pPr>
  </w:style>
  <w:style w:type="character" w:customStyle="1" w:styleId="w8qarf">
    <w:name w:val="w8qarf"/>
    <w:basedOn w:val="DefaultParagraphFont"/>
    <w:uiPriority w:val="99"/>
    <w:rsid w:val="00861A2F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861A2F"/>
    <w:rPr>
      <w:rFonts w:cs="Times New Roman"/>
      <w:color w:val="0000FF"/>
      <w:u w:val="single"/>
    </w:rPr>
  </w:style>
  <w:style w:type="character" w:customStyle="1" w:styleId="lrzxr">
    <w:name w:val="lrzxr"/>
    <w:basedOn w:val="DefaultParagraphFont"/>
    <w:uiPriority w:val="99"/>
    <w:rsid w:val="00861A2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4</Pages>
  <Words>1333</Words>
  <Characters>7604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</dc:creator>
  <cp:keywords/>
  <dc:description/>
  <cp:lastModifiedBy>Админ</cp:lastModifiedBy>
  <cp:revision>4</cp:revision>
  <cp:lastPrinted>2023-01-24T10:53:00Z</cp:lastPrinted>
  <dcterms:created xsi:type="dcterms:W3CDTF">2023-03-10T13:39:00Z</dcterms:created>
  <dcterms:modified xsi:type="dcterms:W3CDTF">2023-03-29T16:59:00Z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